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421C" w:rsidR="000A295C" w:rsidP="00E1421C" w:rsidRDefault="43DA6F80" w14:paraId="313A25B5" w14:textId="77777777">
      <w:pPr>
        <w:jc w:val="center"/>
        <w:rPr>
          <w:b/>
          <w:bCs/>
          <w:sz w:val="32"/>
          <w:szCs w:val="32"/>
          <w:u w:val="single"/>
        </w:rPr>
      </w:pPr>
      <w:bookmarkStart w:name="_Toc968404990" w:id="0"/>
      <w:r w:rsidRPr="00E1421C">
        <w:rPr>
          <w:b/>
          <w:bCs/>
          <w:sz w:val="28"/>
          <w:szCs w:val="28"/>
        </w:rPr>
        <w:t>SOCIETAT DEL BENESTAR</w:t>
      </w:r>
      <w:bookmarkEnd w:id="0"/>
    </w:p>
    <w:p w:rsidR="000A295C" w:rsidRDefault="00000000" w14:paraId="1EC56F51" w14:textId="77777777">
      <w:pPr>
        <w:jc w:val="center"/>
        <w:rPr>
          <w:rFonts w:ascii="Times New Roman" w:hAnsi="Times New Roman" w:eastAsia="Times New Roman" w:cs="Times New Roman"/>
          <w:b/>
          <w:sz w:val="26"/>
          <w:szCs w:val="26"/>
          <w:u w:val="single"/>
        </w:rPr>
      </w:pPr>
      <w:r>
        <w:rPr>
          <w:rFonts w:ascii="Times New Roman" w:hAnsi="Times New Roman" w:eastAsia="Times New Roman" w:cs="Times New Roman"/>
          <w:b/>
          <w:sz w:val="26"/>
          <w:szCs w:val="26"/>
          <w:u w:val="single"/>
        </w:rPr>
        <w:t>ODS 2: REDUCCIÓ DE LA INDIGÈNCIA</w:t>
      </w:r>
    </w:p>
    <w:p w:rsidR="000A295C" w:rsidRDefault="000A295C" w14:paraId="174C32BF" w14:textId="77777777">
      <w:pPr>
        <w:jc w:val="center"/>
        <w:rPr>
          <w:rFonts w:ascii="Times New Roman" w:hAnsi="Times New Roman" w:eastAsia="Times New Roman" w:cs="Times New Roman"/>
          <w:b/>
          <w:sz w:val="26"/>
          <w:szCs w:val="26"/>
          <w:u w:val="single"/>
        </w:rPr>
      </w:pPr>
    </w:p>
    <w:p w:rsidR="000A295C" w:rsidRDefault="00000000" w14:paraId="61438554" w14:textId="77777777">
      <w:pPr>
        <w:spacing w:after="200" w:line="360" w:lineRule="auto"/>
        <w:jc w:val="center"/>
        <w:rPr>
          <w:rFonts w:ascii="Times New Roman" w:hAnsi="Times New Roman" w:eastAsia="Times New Roman" w:cs="Times New Roman"/>
          <w:b/>
          <w:color w:val="1E1919"/>
          <w:sz w:val="28"/>
          <w:szCs w:val="28"/>
          <w:shd w:val="clear" w:color="auto" w:fill="FCE5CD"/>
        </w:rPr>
      </w:pPr>
      <w:r>
        <w:rPr>
          <w:rFonts w:ascii="Times New Roman" w:hAnsi="Times New Roman" w:eastAsia="Times New Roman" w:cs="Times New Roman"/>
          <w:b/>
          <w:color w:val="1E1919"/>
          <w:sz w:val="28"/>
          <w:szCs w:val="28"/>
          <w:shd w:val="clear" w:color="auto" w:fill="FCE5CD"/>
        </w:rPr>
        <w:t>ODS 2 A CATALUNYA EN POQUES PARAULES</w:t>
      </w:r>
    </w:p>
    <w:tbl>
      <w:tblPr>
        <w:tblStyle w:val="a"/>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0A295C" w:rsidTr="47AD5B25" w14:paraId="5ECEFA8F" w14:textId="77777777">
        <w:tc>
          <w:tcPr>
            <w:tcW w:w="9029" w:type="dxa"/>
            <w:tcBorders>
              <w:top w:val="single" w:color="FF9900" w:sz="24" w:space="0"/>
              <w:left w:val="single" w:color="FF9900" w:sz="24" w:space="0"/>
              <w:bottom w:val="single" w:color="FF9900" w:sz="24" w:space="0"/>
              <w:right w:val="single" w:color="FF9900" w:sz="24" w:space="0"/>
            </w:tcBorders>
            <w:tcMar>
              <w:top w:w="100" w:type="dxa"/>
              <w:left w:w="100" w:type="dxa"/>
              <w:bottom w:w="100" w:type="dxa"/>
              <w:right w:w="100" w:type="dxa"/>
            </w:tcMar>
          </w:tcPr>
          <w:p w:rsidR="000A295C" w:rsidRDefault="00000000" w14:paraId="765ECD57" w14:textId="21932D3D">
            <w:pPr>
              <w:spacing w:after="200" w:line="360" w:lineRule="auto"/>
              <w:jc w:val="both"/>
              <w:rPr>
                <w:rFonts w:ascii="Times New Roman" w:hAnsi="Times New Roman" w:eastAsia="Times New Roman" w:cs="Times New Roman"/>
                <w:color w:val="1E1919"/>
                <w:sz w:val="24"/>
                <w:szCs w:val="24"/>
              </w:rPr>
            </w:pPr>
            <w:r w:rsidRPr="47AD5B25" w:rsidR="47AD5B25">
              <w:rPr>
                <w:rFonts w:ascii="Times New Roman" w:hAnsi="Times New Roman" w:eastAsia="Times New Roman" w:cs="Times New Roman"/>
                <w:color w:val="1E1919"/>
                <w:sz w:val="24"/>
                <w:szCs w:val="24"/>
              </w:rPr>
              <w:t xml:space="preserve">La societat catalana actual presenta desigualtats econòmiques accentuades, derivades d’un Estat del Benestar imperfecte, un mercat laboral amb mancances, múltiples desequilibris socials i diferències territorials. </w:t>
            </w:r>
          </w:p>
          <w:p w:rsidR="000A295C" w:rsidP="47AD5B25" w:rsidRDefault="00000000" w14:paraId="2DF87D0A" w14:textId="77777777" w14:noSpellErr="1">
            <w:pPr>
              <w:spacing w:after="200" w:line="360" w:lineRule="auto"/>
              <w:ind w:firstLine="0"/>
              <w:jc w:val="both"/>
              <w:rPr>
                <w:rFonts w:ascii="Times New Roman" w:hAnsi="Times New Roman" w:eastAsia="Times New Roman" w:cs="Times New Roman"/>
                <w:color w:val="1E1919"/>
                <w:sz w:val="24"/>
                <w:szCs w:val="24"/>
              </w:rPr>
            </w:pPr>
            <w:r w:rsidRPr="47AD5B25" w:rsidR="47AD5B25">
              <w:rPr>
                <w:rFonts w:ascii="Times New Roman" w:hAnsi="Times New Roman" w:eastAsia="Times New Roman" w:cs="Times New Roman"/>
                <w:color w:val="1E1919"/>
                <w:sz w:val="24"/>
                <w:szCs w:val="24"/>
              </w:rPr>
              <w:t xml:space="preserve">Catalunya se situa lleugerament millor en termes de taxa de pobresa si es compara amb el conjunt d’Espanya, no obstant, la pobresa extrema ha augmentat en els últims anys de manera important i requereix d’atenció per part de les institucions. D’una banda, perquè les persones més exposades a aquesta problemàtica, generalment no compten pas amb el suport necessari per part de la societat. D’altra, tampoc tenen una oferta àmplia de serveis ràpids i eficients que puguin ajudar-los a sortir de tal desesperançadora situació. </w:t>
            </w:r>
          </w:p>
          <w:p w:rsidR="000A295C" w:rsidP="47AD5B25" w:rsidRDefault="00000000" w14:paraId="30E1BAFB" w14:textId="77777777" w14:noSpellErr="1">
            <w:pPr>
              <w:spacing w:after="200" w:line="360" w:lineRule="auto"/>
              <w:ind w:firstLine="0"/>
              <w:jc w:val="both"/>
              <w:rPr>
                <w:rFonts w:ascii="Times New Roman" w:hAnsi="Times New Roman" w:eastAsia="Times New Roman" w:cs="Times New Roman"/>
                <w:color w:val="1E1919"/>
                <w:sz w:val="24"/>
                <w:szCs w:val="24"/>
              </w:rPr>
            </w:pPr>
            <w:r w:rsidRPr="47AD5B25" w:rsidR="47AD5B25">
              <w:rPr>
                <w:rFonts w:ascii="Times New Roman" w:hAnsi="Times New Roman" w:eastAsia="Times New Roman" w:cs="Times New Roman"/>
                <w:color w:val="1E1919"/>
                <w:sz w:val="24"/>
                <w:szCs w:val="24"/>
              </w:rPr>
              <w:t>Les conseqüències que provoca aquest fenomen tant per l’individu com per la societat en el seu conjunt són múltiples, entre les principals, problemes de salut física i mental, la segregació residencial, una menor cohesió social, etc.</w:t>
            </w:r>
          </w:p>
        </w:tc>
      </w:tr>
    </w:tbl>
    <w:p w:rsidR="000A295C" w:rsidRDefault="000A295C" w14:paraId="456F35D0" w14:textId="77777777">
      <w:pPr>
        <w:jc w:val="both"/>
        <w:rPr>
          <w:rFonts w:ascii="Times New Roman" w:hAnsi="Times New Roman" w:eastAsia="Times New Roman" w:cs="Times New Roman"/>
          <w:color w:val="1E1919"/>
          <w:sz w:val="24"/>
          <w:szCs w:val="24"/>
        </w:rPr>
      </w:pPr>
    </w:p>
    <w:p w:rsidR="000A295C" w:rsidRDefault="000A295C" w14:paraId="56703BB0" w14:textId="4EED40C6">
      <w:pPr>
        <w:jc w:val="both"/>
        <w:rPr>
          <w:rFonts w:ascii="Times New Roman" w:hAnsi="Times New Roman" w:eastAsia="Times New Roman" w:cs="Times New Roman"/>
          <w:color w:val="1E1919"/>
          <w:sz w:val="24"/>
          <w:szCs w:val="24"/>
        </w:rPr>
      </w:pPr>
    </w:p>
    <w:sdt>
      <w:sdtPr>
        <w:rPr>
          <w:rFonts w:eastAsia="Arial" w:cs="Arial" w:asciiTheme="minorHAnsi" w:hAnsiTheme="minorHAnsi"/>
          <w:caps/>
          <w:color w:val="auto"/>
          <w:sz w:val="20"/>
          <w:szCs w:val="20"/>
          <w:lang w:val="ca-ES"/>
        </w:rPr>
        <w:id w:val="1384092026"/>
        <w:docPartObj>
          <w:docPartGallery w:val="Table of Contents"/>
          <w:docPartUnique/>
        </w:docPartObj>
      </w:sdtPr>
      <w:sdtContent>
        <w:p w:rsidR="00F61F58" w:rsidP="43DA6F80" w:rsidRDefault="43DA6F80" w14:paraId="16EC3376" w14:textId="6B76B508">
          <w:pPr>
            <w:pStyle w:val="TtuloTDC"/>
            <w:rPr>
              <w:rFonts w:ascii="Times New Roman" w:hAnsi="Times New Roman" w:eastAsia="Times New Roman" w:cs="Times New Roman"/>
            </w:rPr>
          </w:pPr>
          <w:r w:rsidRPr="43DA6F80">
            <w:rPr>
              <w:rFonts w:ascii="Times New Roman" w:hAnsi="Times New Roman" w:eastAsia="Times New Roman" w:cs="Times New Roman"/>
            </w:rPr>
            <w:t>INDEX</w:t>
          </w:r>
        </w:p>
        <w:p w:rsidR="00E1421C" w:rsidRDefault="00AB12E6" w14:paraId="05613BE9" w14:textId="78254E36">
          <w:pPr>
            <w:pStyle w:val="TDC1"/>
            <w:tabs>
              <w:tab w:val="right" w:leader="dot" w:pos="9019"/>
            </w:tabs>
            <w:rPr>
              <w:rFonts w:eastAsiaTheme="minorEastAsia" w:cstheme="minorBidi"/>
              <w:b w:val="0"/>
              <w:bCs w:val="0"/>
              <w:caps w:val="0"/>
              <w:noProof/>
              <w:sz w:val="24"/>
              <w:szCs w:val="24"/>
              <w:lang w:val="es-ES"/>
            </w:rPr>
          </w:pPr>
          <w:r>
            <w:rPr>
              <w:b w:val="0"/>
              <w:bCs w:val="0"/>
              <w:i/>
              <w:iCs/>
              <w:caps w:val="0"/>
            </w:rPr>
            <w:fldChar w:fldCharType="begin"/>
          </w:r>
          <w:r w:rsidR="00F61F58">
            <w:instrText>TOC \o "1-3" \h \z \u</w:instrText>
          </w:r>
          <w:r>
            <w:rPr>
              <w:b w:val="0"/>
              <w:bCs w:val="0"/>
              <w:i/>
              <w:iCs/>
              <w:caps w:val="0"/>
            </w:rPr>
            <w:fldChar w:fldCharType="separate"/>
          </w:r>
          <w:hyperlink w:history="1" w:anchor="_Toc118471725">
            <w:r w:rsidRPr="00046FBE" w:rsidR="00E1421C">
              <w:rPr>
                <w:rStyle w:val="Hipervnculo"/>
                <w:rFonts w:ascii="Times New Roman" w:hAnsi="Times New Roman" w:eastAsia="Times New Roman" w:cs="Times New Roman"/>
                <w:noProof/>
              </w:rPr>
              <w:t>Dades sobre l’evolució de la pobresa i en concret manca d’aliments</w:t>
            </w:r>
            <w:r w:rsidR="00E1421C">
              <w:rPr>
                <w:noProof/>
                <w:webHidden/>
              </w:rPr>
              <w:tab/>
            </w:r>
            <w:r w:rsidR="00E1421C">
              <w:rPr>
                <w:noProof/>
                <w:webHidden/>
              </w:rPr>
              <w:fldChar w:fldCharType="begin"/>
            </w:r>
            <w:r w:rsidR="00E1421C">
              <w:rPr>
                <w:noProof/>
                <w:webHidden/>
              </w:rPr>
              <w:instrText xml:space="preserve"> PAGEREF _Toc118471725 \h </w:instrText>
            </w:r>
            <w:r w:rsidR="00E1421C">
              <w:rPr>
                <w:noProof/>
                <w:webHidden/>
              </w:rPr>
            </w:r>
            <w:r w:rsidR="00E1421C">
              <w:rPr>
                <w:noProof/>
                <w:webHidden/>
              </w:rPr>
              <w:fldChar w:fldCharType="separate"/>
            </w:r>
            <w:r w:rsidR="00E1421C">
              <w:rPr>
                <w:noProof/>
                <w:webHidden/>
              </w:rPr>
              <w:t>2</w:t>
            </w:r>
            <w:r w:rsidR="00E1421C">
              <w:rPr>
                <w:noProof/>
                <w:webHidden/>
              </w:rPr>
              <w:fldChar w:fldCharType="end"/>
            </w:r>
          </w:hyperlink>
        </w:p>
        <w:p w:rsidR="00E1421C" w:rsidRDefault="00E1421C" w14:paraId="7E441CED" w14:textId="7959710F">
          <w:pPr>
            <w:pStyle w:val="TDC1"/>
            <w:tabs>
              <w:tab w:val="right" w:leader="dot" w:pos="9019"/>
            </w:tabs>
            <w:rPr>
              <w:rFonts w:eastAsiaTheme="minorEastAsia" w:cstheme="minorBidi"/>
              <w:b w:val="0"/>
              <w:bCs w:val="0"/>
              <w:caps w:val="0"/>
              <w:noProof/>
              <w:sz w:val="24"/>
              <w:szCs w:val="24"/>
              <w:lang w:val="es-ES"/>
            </w:rPr>
          </w:pPr>
          <w:hyperlink w:history="1" w:anchor="_Toc118471726">
            <w:r w:rsidRPr="00046FBE">
              <w:rPr>
                <w:rStyle w:val="Hipervnculo"/>
                <w:rFonts w:ascii="Times New Roman" w:hAnsi="Times New Roman" w:eastAsia="Times New Roman" w:cs="Times New Roman"/>
                <w:noProof/>
              </w:rPr>
              <w:t>Conseqüències de la pobresa extrema</w:t>
            </w:r>
            <w:r>
              <w:rPr>
                <w:noProof/>
                <w:webHidden/>
              </w:rPr>
              <w:tab/>
            </w:r>
            <w:r>
              <w:rPr>
                <w:noProof/>
                <w:webHidden/>
              </w:rPr>
              <w:fldChar w:fldCharType="begin"/>
            </w:r>
            <w:r>
              <w:rPr>
                <w:noProof/>
                <w:webHidden/>
              </w:rPr>
              <w:instrText xml:space="preserve"> PAGEREF _Toc118471726 \h </w:instrText>
            </w:r>
            <w:r>
              <w:rPr>
                <w:noProof/>
                <w:webHidden/>
              </w:rPr>
            </w:r>
            <w:r>
              <w:rPr>
                <w:noProof/>
                <w:webHidden/>
              </w:rPr>
              <w:fldChar w:fldCharType="separate"/>
            </w:r>
            <w:r>
              <w:rPr>
                <w:noProof/>
                <w:webHidden/>
              </w:rPr>
              <w:t>3</w:t>
            </w:r>
            <w:r>
              <w:rPr>
                <w:noProof/>
                <w:webHidden/>
              </w:rPr>
              <w:fldChar w:fldCharType="end"/>
            </w:r>
          </w:hyperlink>
        </w:p>
        <w:p w:rsidR="00E1421C" w:rsidRDefault="00E1421C" w14:paraId="1616B4A6" w14:textId="073B97D2">
          <w:pPr>
            <w:pStyle w:val="TDC1"/>
            <w:tabs>
              <w:tab w:val="right" w:leader="dot" w:pos="9019"/>
            </w:tabs>
            <w:rPr>
              <w:rFonts w:eastAsiaTheme="minorEastAsia" w:cstheme="minorBidi"/>
              <w:b w:val="0"/>
              <w:bCs w:val="0"/>
              <w:caps w:val="0"/>
              <w:noProof/>
              <w:sz w:val="24"/>
              <w:szCs w:val="24"/>
              <w:lang w:val="es-ES"/>
            </w:rPr>
          </w:pPr>
          <w:hyperlink w:history="1" w:anchor="_Toc118471727">
            <w:r w:rsidRPr="00046FBE">
              <w:rPr>
                <w:rStyle w:val="Hipervnculo"/>
                <w:rFonts w:ascii="Times New Roman" w:hAnsi="Times New Roman" w:eastAsia="Times New Roman" w:cs="Times New Roman"/>
                <w:noProof/>
              </w:rPr>
              <w:t>Una mirada des de els territoris</w:t>
            </w:r>
            <w:r>
              <w:rPr>
                <w:noProof/>
                <w:webHidden/>
              </w:rPr>
              <w:tab/>
            </w:r>
            <w:r>
              <w:rPr>
                <w:noProof/>
                <w:webHidden/>
              </w:rPr>
              <w:fldChar w:fldCharType="begin"/>
            </w:r>
            <w:r>
              <w:rPr>
                <w:noProof/>
                <w:webHidden/>
              </w:rPr>
              <w:instrText xml:space="preserve"> PAGEREF _Toc118471727 \h </w:instrText>
            </w:r>
            <w:r>
              <w:rPr>
                <w:noProof/>
                <w:webHidden/>
              </w:rPr>
            </w:r>
            <w:r>
              <w:rPr>
                <w:noProof/>
                <w:webHidden/>
              </w:rPr>
              <w:fldChar w:fldCharType="separate"/>
            </w:r>
            <w:r>
              <w:rPr>
                <w:noProof/>
                <w:webHidden/>
              </w:rPr>
              <w:t>5</w:t>
            </w:r>
            <w:r>
              <w:rPr>
                <w:noProof/>
                <w:webHidden/>
              </w:rPr>
              <w:fldChar w:fldCharType="end"/>
            </w:r>
          </w:hyperlink>
        </w:p>
        <w:p w:rsidR="00E1421C" w:rsidRDefault="00E1421C" w14:paraId="001D0439" w14:textId="49019FEE">
          <w:pPr>
            <w:pStyle w:val="TDC1"/>
            <w:tabs>
              <w:tab w:val="right" w:leader="dot" w:pos="9019"/>
            </w:tabs>
            <w:rPr>
              <w:rFonts w:eastAsiaTheme="minorEastAsia" w:cstheme="minorBidi"/>
              <w:b w:val="0"/>
              <w:bCs w:val="0"/>
              <w:caps w:val="0"/>
              <w:noProof/>
              <w:sz w:val="24"/>
              <w:szCs w:val="24"/>
              <w:lang w:val="es-ES"/>
            </w:rPr>
          </w:pPr>
          <w:hyperlink w:history="1" w:anchor="_Toc118471728">
            <w:r w:rsidRPr="00046FBE">
              <w:rPr>
                <w:rStyle w:val="Hipervnculo"/>
                <w:rFonts w:ascii="Times New Roman" w:hAnsi="Times New Roman" w:eastAsia="Times New Roman" w:cs="Times New Roman"/>
                <w:noProof/>
              </w:rPr>
              <w:t>Temes de debat per avançar</w:t>
            </w:r>
            <w:r>
              <w:rPr>
                <w:noProof/>
                <w:webHidden/>
              </w:rPr>
              <w:tab/>
            </w:r>
            <w:r>
              <w:rPr>
                <w:noProof/>
                <w:webHidden/>
              </w:rPr>
              <w:fldChar w:fldCharType="begin"/>
            </w:r>
            <w:r>
              <w:rPr>
                <w:noProof/>
                <w:webHidden/>
              </w:rPr>
              <w:instrText xml:space="preserve"> PAGEREF _Toc118471728 \h </w:instrText>
            </w:r>
            <w:r>
              <w:rPr>
                <w:noProof/>
                <w:webHidden/>
              </w:rPr>
            </w:r>
            <w:r>
              <w:rPr>
                <w:noProof/>
                <w:webHidden/>
              </w:rPr>
              <w:fldChar w:fldCharType="separate"/>
            </w:r>
            <w:r>
              <w:rPr>
                <w:noProof/>
                <w:webHidden/>
              </w:rPr>
              <w:t>9</w:t>
            </w:r>
            <w:r>
              <w:rPr>
                <w:noProof/>
                <w:webHidden/>
              </w:rPr>
              <w:fldChar w:fldCharType="end"/>
            </w:r>
          </w:hyperlink>
        </w:p>
        <w:p w:rsidR="00AB12E6" w:rsidP="43DA6F80" w:rsidRDefault="00AB12E6" w14:paraId="072FCC79" w14:textId="7437AFDB">
          <w:pPr>
            <w:pStyle w:val="TDC1"/>
            <w:tabs>
              <w:tab w:val="right" w:leader="dot" w:pos="9015"/>
            </w:tabs>
            <w:rPr>
              <w:rFonts w:ascii="Cambria" w:hAnsi="Cambria"/>
              <w:noProof/>
              <w:lang w:val="es-ES"/>
            </w:rPr>
          </w:pPr>
          <w:r>
            <w:fldChar w:fldCharType="end"/>
          </w:r>
        </w:p>
      </w:sdtContent>
    </w:sdt>
    <w:p w:rsidR="00F61F58" w:rsidRDefault="00F61F58" w14:paraId="7E7F02F7" w14:textId="4FC3F794"/>
    <w:p w:rsidR="00F61F58" w:rsidRDefault="00F61F58" w14:paraId="7EDAC29E" w14:textId="29692DAC">
      <w:pPr>
        <w:jc w:val="both"/>
        <w:rPr>
          <w:rFonts w:ascii="Times New Roman" w:hAnsi="Times New Roman" w:eastAsia="Times New Roman" w:cs="Times New Roman"/>
          <w:color w:val="1E1919"/>
          <w:sz w:val="24"/>
          <w:szCs w:val="24"/>
        </w:rPr>
      </w:pPr>
    </w:p>
    <w:p w:rsidR="00F61F58" w:rsidRDefault="00F61F58" w14:paraId="4309E624" w14:textId="6DCED7EE">
      <w:pPr>
        <w:jc w:val="both"/>
        <w:rPr>
          <w:rFonts w:ascii="Times New Roman" w:hAnsi="Times New Roman" w:eastAsia="Times New Roman" w:cs="Times New Roman"/>
          <w:color w:val="1E1919"/>
          <w:sz w:val="24"/>
          <w:szCs w:val="24"/>
        </w:rPr>
      </w:pPr>
    </w:p>
    <w:p w:rsidR="000A295C" w:rsidRDefault="000A295C" w14:paraId="6C6208DE" w14:textId="77777777">
      <w:pPr>
        <w:spacing w:line="480" w:lineRule="auto"/>
        <w:jc w:val="both"/>
        <w:rPr>
          <w:rFonts w:ascii="Times New Roman" w:hAnsi="Times New Roman" w:eastAsia="Times New Roman" w:cs="Times New Roman"/>
          <w:color w:val="1E1919"/>
          <w:sz w:val="24"/>
          <w:szCs w:val="24"/>
        </w:rPr>
      </w:pPr>
    </w:p>
    <w:p w:rsidR="000A295C" w:rsidRDefault="000A295C" w14:paraId="07FB0EBC" w14:textId="77777777">
      <w:pPr>
        <w:spacing w:line="480" w:lineRule="auto"/>
        <w:jc w:val="both"/>
        <w:rPr>
          <w:rFonts w:ascii="Times New Roman" w:hAnsi="Times New Roman" w:eastAsia="Times New Roman" w:cs="Times New Roman"/>
          <w:color w:val="1E1919"/>
          <w:sz w:val="24"/>
          <w:szCs w:val="24"/>
        </w:rPr>
      </w:pPr>
    </w:p>
    <w:p w:rsidR="00511C23" w:rsidP="00511C23" w:rsidRDefault="00511C23" w14:paraId="4E9CF203" w14:textId="560EFA64"/>
    <w:p w:rsidRPr="00F61F58" w:rsidR="00511C23" w:rsidP="43DA6F80" w:rsidRDefault="43DA6F80" w14:paraId="17A8C11F" w14:textId="09C25A3F">
      <w:pPr>
        <w:pStyle w:val="Ttulo1"/>
        <w:rPr>
          <w:rFonts w:ascii="Times New Roman" w:hAnsi="Times New Roman" w:eastAsia="Times New Roman" w:cs="Times New Roman"/>
        </w:rPr>
      </w:pPr>
      <w:bookmarkStart w:name="_Toc843307135" w:id="1"/>
      <w:bookmarkStart w:name="_Toc118471725" w:id="2"/>
      <w:r w:rsidRPr="6BC20CE9" w:rsidR="6BC20CE9">
        <w:rPr>
          <w:rFonts w:ascii="Times New Roman" w:hAnsi="Times New Roman" w:eastAsia="Times New Roman" w:cs="Times New Roman"/>
        </w:rPr>
        <w:t>Dades sobre l’evolució de la pobresa i en concret manca d’aliments</w:t>
      </w:r>
      <w:bookmarkEnd w:id="1"/>
      <w:bookmarkEnd w:id="2"/>
    </w:p>
    <w:p w:rsidR="47AD5B25" w:rsidP="47AD5B25" w:rsidRDefault="47AD5B25" w14:paraId="4973ADE3" w14:textId="44FBC99C">
      <w:pPr>
        <w:spacing w:line="360" w:lineRule="auto"/>
        <w:ind w:left="720" w:firstLine="0"/>
        <w:jc w:val="both"/>
        <w:rPr>
          <w:rFonts w:ascii="Times New Roman" w:hAnsi="Times New Roman" w:eastAsia="Times New Roman" w:cs="Times New Roman"/>
          <w:color w:val="1E1919"/>
          <w:sz w:val="24"/>
          <w:szCs w:val="24"/>
        </w:rPr>
      </w:pPr>
    </w:p>
    <w:p w:rsidR="6BC20CE9" w:rsidP="6BC20CE9" w:rsidRDefault="6BC20CE9" w14:paraId="08F5BE3B" w14:textId="5898A920">
      <w:pPr>
        <w:pStyle w:val="Normal"/>
        <w:bidi w:val="0"/>
        <w:spacing w:before="0" w:beforeAutospacing="off" w:after="0" w:afterAutospacing="off" w:line="360" w:lineRule="auto"/>
        <w:ind w:left="720" w:right="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color w:val="1E1919"/>
          <w:sz w:val="24"/>
          <w:szCs w:val="24"/>
        </w:rPr>
        <w:t xml:space="preserve">La taxa </w:t>
      </w:r>
      <w:hyperlink r:id="Rceff5d3a9bb440f9">
        <w:r w:rsidRPr="6BC20CE9" w:rsidR="6BC20CE9">
          <w:rPr>
            <w:rStyle w:val="Hipervnculo"/>
            <w:rFonts w:ascii="Times New Roman" w:hAnsi="Times New Roman" w:eastAsia="Times New Roman" w:cs="Times New Roman"/>
            <w:sz w:val="24"/>
            <w:szCs w:val="24"/>
          </w:rPr>
          <w:t>AROPE</w:t>
        </w:r>
      </w:hyperlink>
      <w:r w:rsidRPr="6BC20CE9" w:rsidR="6BC20CE9">
        <w:rPr>
          <w:rFonts w:ascii="Times New Roman" w:hAnsi="Times New Roman" w:eastAsia="Times New Roman" w:cs="Times New Roman"/>
          <w:color w:val="1E1919"/>
          <w:sz w:val="24"/>
          <w:szCs w:val="24"/>
        </w:rPr>
        <w:t xml:space="preserve"> </w:t>
      </w:r>
      <w:r w:rsidRPr="6BC20CE9" w:rsidR="6BC20CE9">
        <w:rPr>
          <w:rFonts w:ascii="Times New Roman" w:hAnsi="Times New Roman" w:eastAsia="Times New Roman" w:cs="Times New Roman"/>
          <w:i w:val="1"/>
          <w:iCs w:val="1"/>
          <w:color w:val="1E1919"/>
          <w:sz w:val="24"/>
          <w:szCs w:val="24"/>
        </w:rPr>
        <w:t>(</w:t>
      </w:r>
      <w:proofErr w:type="spellStart"/>
      <w:r w:rsidRPr="6BC20CE9" w:rsidR="6BC20CE9">
        <w:rPr>
          <w:rFonts w:ascii="Times New Roman" w:hAnsi="Times New Roman" w:eastAsia="Times New Roman" w:cs="Times New Roman"/>
          <w:i w:val="1"/>
          <w:iCs w:val="1"/>
          <w:color w:val="1E1919"/>
          <w:sz w:val="24"/>
          <w:szCs w:val="24"/>
        </w:rPr>
        <w:t>at</w:t>
      </w:r>
      <w:proofErr w:type="spellEnd"/>
      <w:r w:rsidRPr="6BC20CE9" w:rsidR="6BC20CE9">
        <w:rPr>
          <w:rFonts w:ascii="Times New Roman" w:hAnsi="Times New Roman" w:eastAsia="Times New Roman" w:cs="Times New Roman"/>
          <w:i w:val="1"/>
          <w:iCs w:val="1"/>
          <w:color w:val="1E1919"/>
          <w:sz w:val="24"/>
          <w:szCs w:val="24"/>
        </w:rPr>
        <w:t xml:space="preserve"> </w:t>
      </w:r>
      <w:proofErr w:type="spellStart"/>
      <w:r w:rsidRPr="6BC20CE9" w:rsidR="6BC20CE9">
        <w:rPr>
          <w:rFonts w:ascii="Times New Roman" w:hAnsi="Times New Roman" w:eastAsia="Times New Roman" w:cs="Times New Roman"/>
          <w:i w:val="1"/>
          <w:iCs w:val="1"/>
          <w:color w:val="1E1919"/>
          <w:sz w:val="24"/>
          <w:szCs w:val="24"/>
        </w:rPr>
        <w:t>risk</w:t>
      </w:r>
      <w:proofErr w:type="spellEnd"/>
      <w:r w:rsidRPr="6BC20CE9" w:rsidR="6BC20CE9">
        <w:rPr>
          <w:rFonts w:ascii="Times New Roman" w:hAnsi="Times New Roman" w:eastAsia="Times New Roman" w:cs="Times New Roman"/>
          <w:i w:val="1"/>
          <w:iCs w:val="1"/>
          <w:color w:val="1E1919"/>
          <w:sz w:val="24"/>
          <w:szCs w:val="24"/>
        </w:rPr>
        <w:t xml:space="preserve"> of </w:t>
      </w:r>
      <w:proofErr w:type="spellStart"/>
      <w:r w:rsidRPr="6BC20CE9" w:rsidR="6BC20CE9">
        <w:rPr>
          <w:rFonts w:ascii="Times New Roman" w:hAnsi="Times New Roman" w:eastAsia="Times New Roman" w:cs="Times New Roman"/>
          <w:i w:val="1"/>
          <w:iCs w:val="1"/>
          <w:color w:val="1E1919"/>
          <w:sz w:val="24"/>
          <w:szCs w:val="24"/>
        </w:rPr>
        <w:t>poverty</w:t>
      </w:r>
      <w:proofErr w:type="spellEnd"/>
      <w:r w:rsidRPr="6BC20CE9" w:rsidR="6BC20CE9">
        <w:rPr>
          <w:rFonts w:ascii="Times New Roman" w:hAnsi="Times New Roman" w:eastAsia="Times New Roman" w:cs="Times New Roman"/>
          <w:i w:val="1"/>
          <w:iCs w:val="1"/>
          <w:color w:val="1E1919"/>
          <w:sz w:val="24"/>
          <w:szCs w:val="24"/>
        </w:rPr>
        <w:t xml:space="preserve"> or social </w:t>
      </w:r>
      <w:proofErr w:type="spellStart"/>
      <w:r w:rsidRPr="6BC20CE9" w:rsidR="6BC20CE9">
        <w:rPr>
          <w:rFonts w:ascii="Times New Roman" w:hAnsi="Times New Roman" w:eastAsia="Times New Roman" w:cs="Times New Roman"/>
          <w:i w:val="1"/>
          <w:iCs w:val="1"/>
          <w:color w:val="1E1919"/>
          <w:sz w:val="24"/>
          <w:szCs w:val="24"/>
        </w:rPr>
        <w:t>exclusion</w:t>
      </w:r>
      <w:proofErr w:type="spellEnd"/>
      <w:r w:rsidRPr="6BC20CE9" w:rsidR="6BC20CE9">
        <w:rPr>
          <w:rFonts w:ascii="Times New Roman" w:hAnsi="Times New Roman" w:eastAsia="Times New Roman" w:cs="Times New Roman"/>
          <w:i w:val="0"/>
          <w:iCs w:val="0"/>
          <w:color w:val="1E1919"/>
          <w:sz w:val="24"/>
          <w:szCs w:val="24"/>
        </w:rPr>
        <w:t xml:space="preserve">) mesura la taxa de risc de pobresa, la privació material severa i llars amb baixa intensitat de treball. </w:t>
      </w:r>
    </w:p>
    <w:p w:rsidR="6BC20CE9" w:rsidP="6BC20CE9" w:rsidRDefault="6BC20CE9" w14:paraId="0D562965" w14:textId="0CB5AACE">
      <w:pPr>
        <w:pStyle w:val="Normal"/>
        <w:bidi w:val="0"/>
        <w:spacing w:before="0" w:beforeAutospacing="off" w:after="0" w:afterAutospacing="off" w:line="360" w:lineRule="auto"/>
        <w:ind w:left="720" w:right="0" w:firstLine="72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0"/>
          <w:iCs w:val="0"/>
          <w:color w:val="1E1919"/>
          <w:sz w:val="24"/>
          <w:szCs w:val="24"/>
        </w:rPr>
        <w:t xml:space="preserve">Doncs bé, la </w:t>
      </w:r>
      <w:r w:rsidRPr="6BC20CE9" w:rsidR="6BC20CE9">
        <w:rPr>
          <w:rFonts w:ascii="Times New Roman" w:hAnsi="Times New Roman" w:eastAsia="Times New Roman" w:cs="Times New Roman"/>
          <w:b w:val="1"/>
          <w:bCs w:val="1"/>
          <w:i w:val="0"/>
          <w:iCs w:val="0"/>
          <w:color w:val="1E1919"/>
          <w:sz w:val="24"/>
          <w:szCs w:val="24"/>
        </w:rPr>
        <w:t>taxa de risc de pobresa</w:t>
      </w:r>
      <w:r w:rsidRPr="6BC20CE9" w:rsidR="6BC20CE9">
        <w:rPr>
          <w:rFonts w:ascii="Times New Roman" w:hAnsi="Times New Roman" w:eastAsia="Times New Roman" w:cs="Times New Roman"/>
          <w:i w:val="0"/>
          <w:iCs w:val="0"/>
          <w:color w:val="1E1919"/>
          <w:sz w:val="24"/>
          <w:szCs w:val="24"/>
        </w:rPr>
        <w:t xml:space="preserve"> va ser de 19,9% al 2021 a Catalunya, lleugerament per sota d’Espanya (21,7%) i millor que l’any 2020, però mostra resultats oscil·lants al llarg dels últims anys. </w:t>
      </w:r>
      <w:r w:rsidRPr="6BC20CE9" w:rsidR="6BC20CE9">
        <w:rPr>
          <w:rFonts w:ascii="Times New Roman" w:hAnsi="Times New Roman" w:eastAsia="Times New Roman" w:cs="Times New Roman"/>
          <w:b w:val="1"/>
          <w:bCs w:val="1"/>
          <w:i w:val="0"/>
          <w:iCs w:val="0"/>
          <w:color w:val="1E1919"/>
          <w:sz w:val="24"/>
          <w:szCs w:val="24"/>
        </w:rPr>
        <w:t xml:space="preserve">La població que viu en llars de baixa intensitat de treball </w:t>
      </w:r>
      <w:r w:rsidRPr="6BC20CE9" w:rsidR="6BC20CE9">
        <w:rPr>
          <w:rFonts w:ascii="Times New Roman" w:hAnsi="Times New Roman" w:eastAsia="Times New Roman" w:cs="Times New Roman"/>
          <w:b w:val="0"/>
          <w:bCs w:val="0"/>
          <w:color w:val="1E1919"/>
          <w:sz w:val="24"/>
          <w:szCs w:val="24"/>
        </w:rPr>
        <w:t xml:space="preserve">van ser el 9,1% de la població catalana (versus Espanya, un 11,6%), millor que el resultat de 2020, tot i així, de les més elevades des de 2015. Contràriament, </w:t>
      </w:r>
      <w:r w:rsidRPr="6BC20CE9" w:rsidR="6BC20CE9">
        <w:rPr>
          <w:rFonts w:ascii="Times New Roman" w:hAnsi="Times New Roman" w:eastAsia="Times New Roman" w:cs="Times New Roman"/>
          <w:b w:val="1"/>
          <w:bCs w:val="1"/>
          <w:color w:val="1E1919"/>
          <w:sz w:val="24"/>
          <w:szCs w:val="24"/>
        </w:rPr>
        <w:t>la població amb privació material i social severa un 9%</w:t>
      </w:r>
      <w:r w:rsidRPr="6BC20CE9" w:rsidR="6BC20CE9">
        <w:rPr>
          <w:rFonts w:ascii="Times New Roman" w:hAnsi="Times New Roman" w:eastAsia="Times New Roman" w:cs="Times New Roman"/>
          <w:color w:val="1E1919"/>
          <w:sz w:val="24"/>
          <w:szCs w:val="24"/>
        </w:rPr>
        <w:t>, per sobre del resultat espanyol que va ser un 8,3%. És preocupant no només perquè aquest indicador en general ha experimentat un creixement al llarg dels anys, sinó que també perquè la xifra de 2021 és la més alta des de 2015.</w:t>
      </w:r>
    </w:p>
    <w:p w:rsidR="6BC20CE9" w:rsidP="6BC20CE9" w:rsidRDefault="6BC20CE9" w14:paraId="03E401E1" w14:textId="6355F617">
      <w:pPr>
        <w:pStyle w:val="Normal"/>
        <w:bidi w:val="0"/>
        <w:spacing w:before="0" w:beforeAutospacing="off" w:after="0" w:afterAutospacing="off" w:line="360" w:lineRule="auto"/>
        <w:ind w:left="720" w:right="0" w:firstLine="72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color w:val="1E1919"/>
          <w:sz w:val="24"/>
          <w:szCs w:val="24"/>
        </w:rPr>
        <w:t>En addició, la taxa AROPE el 2021 va ser de 25,9 a Catalunya, mentre que a Espanya va arribar a un 27,8. Tot i què l’indicador sembla ser lleugerament millor a Catalunya, la tendència general ha estat a l’alça els darrers anys com es pot observar a la següent taula:</w:t>
      </w:r>
    </w:p>
    <w:p w:rsidR="6BC20CE9" w:rsidP="6BC20CE9" w:rsidRDefault="6BC20CE9" w14:paraId="02B6514B" w14:textId="4078490A">
      <w:pPr>
        <w:pStyle w:val="Normal"/>
        <w:bidi w:val="0"/>
        <w:spacing w:before="0" w:beforeAutospacing="off" w:after="0" w:afterAutospacing="off" w:line="360" w:lineRule="auto"/>
        <w:ind w:left="0" w:right="0" w:firstLine="0"/>
        <w:jc w:val="both"/>
        <w:rPr>
          <w:rFonts w:ascii="Times New Roman" w:hAnsi="Times New Roman" w:eastAsia="Times New Roman" w:cs="Times New Roman"/>
          <w:color w:val="1E1919"/>
          <w:sz w:val="24"/>
          <w:szCs w:val="24"/>
        </w:rPr>
      </w:pPr>
    </w:p>
    <w:tbl>
      <w:tblPr>
        <w:tblStyle w:val="TableGrid"/>
        <w:bidiVisual w:val="0"/>
        <w:tblW w:w="0" w:type="auto"/>
        <w:tblInd w:w="720"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ayout w:type="fixed"/>
        <w:tblLook w:val="06A0" w:firstRow="1" w:lastRow="0" w:firstColumn="1" w:lastColumn="0" w:noHBand="1" w:noVBand="1"/>
      </w:tblPr>
      <w:tblGrid>
        <w:gridCol w:w="2765"/>
        <w:gridCol w:w="2765"/>
        <w:gridCol w:w="2765"/>
      </w:tblGrid>
      <w:tr w:rsidR="6BC20CE9" w:rsidTr="6BC20CE9" w14:paraId="7574B40D">
        <w:tc>
          <w:tcPr>
            <w:tcW w:w="2765" w:type="dxa"/>
            <w:shd w:val="clear" w:color="auto" w:fill="F2F2F2" w:themeFill="background1" w:themeFillShade="F2"/>
            <w:tcMar/>
          </w:tcPr>
          <w:p w:rsidR="6BC20CE9" w:rsidP="6BC20CE9" w:rsidRDefault="6BC20CE9" w14:paraId="65FC3BC6" w14:textId="6849E38B">
            <w:pPr>
              <w:pStyle w:val="Normal"/>
              <w:bidi w:val="0"/>
              <w:jc w:val="center"/>
              <w:rPr>
                <w:rFonts w:ascii="Times New Roman" w:hAnsi="Times New Roman" w:eastAsia="Times New Roman" w:cs="Times New Roman"/>
                <w:b w:val="1"/>
                <w:bCs w:val="1"/>
                <w:i w:val="1"/>
                <w:iCs w:val="1"/>
                <w:color w:val="1E1919"/>
                <w:sz w:val="24"/>
                <w:szCs w:val="24"/>
              </w:rPr>
            </w:pPr>
            <w:r w:rsidRPr="6BC20CE9" w:rsidR="6BC20CE9">
              <w:rPr>
                <w:rFonts w:ascii="Times New Roman" w:hAnsi="Times New Roman" w:eastAsia="Times New Roman" w:cs="Times New Roman"/>
                <w:b w:val="1"/>
                <w:bCs w:val="1"/>
                <w:i w:val="1"/>
                <w:iCs w:val="1"/>
                <w:color w:val="1E1919"/>
                <w:sz w:val="24"/>
                <w:szCs w:val="24"/>
              </w:rPr>
              <w:t>ANY</w:t>
            </w:r>
          </w:p>
        </w:tc>
        <w:tc>
          <w:tcPr>
            <w:tcW w:w="2765" w:type="dxa"/>
            <w:shd w:val="clear" w:color="auto" w:fill="F2DBDB" w:themeFill="accent2" w:themeFillTint="33"/>
            <w:tcMar/>
          </w:tcPr>
          <w:p w:rsidR="6BC20CE9" w:rsidP="6BC20CE9" w:rsidRDefault="6BC20CE9" w14:paraId="29A0B2E4" w14:textId="1E8B6E67">
            <w:pPr>
              <w:pStyle w:val="Normal"/>
              <w:bidi w:val="0"/>
              <w:jc w:val="center"/>
              <w:rPr>
                <w:rFonts w:ascii="Times New Roman" w:hAnsi="Times New Roman" w:eastAsia="Times New Roman" w:cs="Times New Roman"/>
                <w:b w:val="1"/>
                <w:bCs w:val="1"/>
                <w:i w:val="1"/>
                <w:iCs w:val="1"/>
                <w:color w:val="1E1919"/>
                <w:sz w:val="24"/>
                <w:szCs w:val="24"/>
              </w:rPr>
            </w:pPr>
            <w:r w:rsidRPr="6BC20CE9" w:rsidR="6BC20CE9">
              <w:rPr>
                <w:rFonts w:ascii="Times New Roman" w:hAnsi="Times New Roman" w:eastAsia="Times New Roman" w:cs="Times New Roman"/>
                <w:b w:val="1"/>
                <w:bCs w:val="1"/>
                <w:i w:val="1"/>
                <w:iCs w:val="1"/>
                <w:color w:val="1E1919"/>
                <w:sz w:val="24"/>
                <w:szCs w:val="24"/>
              </w:rPr>
              <w:t>TAXA AROPE CATALUNYA</w:t>
            </w:r>
          </w:p>
        </w:tc>
        <w:tc>
          <w:tcPr>
            <w:tcW w:w="2765" w:type="dxa"/>
            <w:shd w:val="clear" w:color="auto" w:fill="FDE9D9" w:themeFill="accent6" w:themeFillTint="33"/>
            <w:tcMar/>
          </w:tcPr>
          <w:p w:rsidR="6BC20CE9" w:rsidP="6BC20CE9" w:rsidRDefault="6BC20CE9" w14:paraId="0DB5B54F" w14:textId="7DAA9CB0">
            <w:pPr>
              <w:pStyle w:val="Normal"/>
              <w:bidi w:val="0"/>
              <w:jc w:val="center"/>
              <w:rPr>
                <w:rFonts w:ascii="Times New Roman" w:hAnsi="Times New Roman" w:eastAsia="Times New Roman" w:cs="Times New Roman"/>
                <w:b w:val="1"/>
                <w:bCs w:val="1"/>
                <w:i w:val="1"/>
                <w:iCs w:val="1"/>
                <w:color w:val="1E1919"/>
                <w:sz w:val="24"/>
                <w:szCs w:val="24"/>
              </w:rPr>
            </w:pPr>
            <w:r w:rsidRPr="6BC20CE9" w:rsidR="6BC20CE9">
              <w:rPr>
                <w:rFonts w:ascii="Times New Roman" w:hAnsi="Times New Roman" w:eastAsia="Times New Roman" w:cs="Times New Roman"/>
                <w:b w:val="1"/>
                <w:bCs w:val="1"/>
                <w:i w:val="1"/>
                <w:iCs w:val="1"/>
                <w:color w:val="1E1919"/>
                <w:sz w:val="24"/>
                <w:szCs w:val="24"/>
              </w:rPr>
              <w:t>TAXA AROPE ESPANYA</w:t>
            </w:r>
          </w:p>
        </w:tc>
      </w:tr>
      <w:tr w:rsidR="6BC20CE9" w:rsidTr="6BC20CE9" w14:paraId="28BE597E">
        <w:tc>
          <w:tcPr>
            <w:tcW w:w="2765" w:type="dxa"/>
            <w:shd w:val="clear" w:color="auto" w:fill="F2F2F2" w:themeFill="background1" w:themeFillShade="F2"/>
            <w:tcMar/>
          </w:tcPr>
          <w:p w:rsidR="6BC20CE9" w:rsidP="6BC20CE9" w:rsidRDefault="6BC20CE9" w14:paraId="4F1642EE" w14:textId="3B784055">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2021</w:t>
            </w:r>
          </w:p>
        </w:tc>
        <w:tc>
          <w:tcPr>
            <w:tcW w:w="2765" w:type="dxa"/>
            <w:shd w:val="clear" w:color="auto" w:fill="F2DBDB" w:themeFill="accent2" w:themeFillTint="33"/>
            <w:tcMar/>
          </w:tcPr>
          <w:p w:rsidR="6BC20CE9" w:rsidP="6BC20CE9" w:rsidRDefault="6BC20CE9" w14:paraId="69CF0033" w14:textId="656FE922">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25,9</w:t>
            </w:r>
          </w:p>
        </w:tc>
        <w:tc>
          <w:tcPr>
            <w:tcW w:w="2765" w:type="dxa"/>
            <w:shd w:val="clear" w:color="auto" w:fill="FDE9D9" w:themeFill="accent6" w:themeFillTint="33"/>
            <w:tcMar/>
          </w:tcPr>
          <w:p w:rsidR="6BC20CE9" w:rsidP="6BC20CE9" w:rsidRDefault="6BC20CE9" w14:paraId="27ED8E5C" w14:textId="0A159CD4">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27,8</w:t>
            </w:r>
          </w:p>
        </w:tc>
      </w:tr>
      <w:tr w:rsidR="6BC20CE9" w:rsidTr="6BC20CE9" w14:paraId="69163669">
        <w:tc>
          <w:tcPr>
            <w:tcW w:w="2765" w:type="dxa"/>
            <w:shd w:val="clear" w:color="auto" w:fill="F2F2F2" w:themeFill="background1" w:themeFillShade="F2"/>
            <w:tcMar/>
          </w:tcPr>
          <w:p w:rsidR="6BC20CE9" w:rsidP="6BC20CE9" w:rsidRDefault="6BC20CE9" w14:paraId="1BFFD986" w14:textId="2BD79749">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2020</w:t>
            </w:r>
          </w:p>
        </w:tc>
        <w:tc>
          <w:tcPr>
            <w:tcW w:w="2765" w:type="dxa"/>
            <w:shd w:val="clear" w:color="auto" w:fill="F2DBDB" w:themeFill="accent2" w:themeFillTint="33"/>
            <w:tcMar/>
          </w:tcPr>
          <w:p w:rsidR="6BC20CE9" w:rsidP="6BC20CE9" w:rsidRDefault="6BC20CE9" w14:paraId="10547FBD" w14:textId="3D3006DE">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26,7</w:t>
            </w:r>
          </w:p>
        </w:tc>
        <w:tc>
          <w:tcPr>
            <w:tcW w:w="2765" w:type="dxa"/>
            <w:shd w:val="clear" w:color="auto" w:fill="FDE9D9" w:themeFill="accent6" w:themeFillTint="33"/>
            <w:tcMar/>
          </w:tcPr>
          <w:p w:rsidR="6BC20CE9" w:rsidP="6BC20CE9" w:rsidRDefault="6BC20CE9" w14:paraId="0BE8E879" w14:textId="7AAB02DB">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27,0</w:t>
            </w:r>
          </w:p>
        </w:tc>
      </w:tr>
      <w:tr w:rsidR="6BC20CE9" w:rsidTr="6BC20CE9" w14:paraId="253D29C9">
        <w:tc>
          <w:tcPr>
            <w:tcW w:w="2765" w:type="dxa"/>
            <w:shd w:val="clear" w:color="auto" w:fill="F2F2F2" w:themeFill="background1" w:themeFillShade="F2"/>
            <w:tcMar/>
          </w:tcPr>
          <w:p w:rsidR="6BC20CE9" w:rsidP="6BC20CE9" w:rsidRDefault="6BC20CE9" w14:paraId="02D421D0" w14:textId="3D4B9FC7">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2019</w:t>
            </w:r>
          </w:p>
        </w:tc>
        <w:tc>
          <w:tcPr>
            <w:tcW w:w="2765" w:type="dxa"/>
            <w:shd w:val="clear" w:color="auto" w:fill="F2DBDB" w:themeFill="accent2" w:themeFillTint="33"/>
            <w:tcMar/>
          </w:tcPr>
          <w:p w:rsidR="6BC20CE9" w:rsidP="6BC20CE9" w:rsidRDefault="6BC20CE9" w14:paraId="4AFC95A2" w14:textId="1C74AAC0">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23,6</w:t>
            </w:r>
          </w:p>
        </w:tc>
        <w:tc>
          <w:tcPr>
            <w:tcW w:w="2765" w:type="dxa"/>
            <w:shd w:val="clear" w:color="auto" w:fill="FDE9D9" w:themeFill="accent6" w:themeFillTint="33"/>
            <w:tcMar/>
          </w:tcPr>
          <w:p w:rsidR="6BC20CE9" w:rsidP="6BC20CE9" w:rsidRDefault="6BC20CE9" w14:paraId="1283F2A8" w14:textId="237E4453">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26,2</w:t>
            </w:r>
          </w:p>
        </w:tc>
      </w:tr>
      <w:tr w:rsidR="6BC20CE9" w:rsidTr="6BC20CE9" w14:paraId="74FBA071">
        <w:tc>
          <w:tcPr>
            <w:tcW w:w="2765" w:type="dxa"/>
            <w:shd w:val="clear" w:color="auto" w:fill="F2F2F2" w:themeFill="background1" w:themeFillShade="F2"/>
            <w:tcMar/>
          </w:tcPr>
          <w:p w:rsidR="6BC20CE9" w:rsidP="6BC20CE9" w:rsidRDefault="6BC20CE9" w14:paraId="424780D9" w14:textId="52CE361A">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2018</w:t>
            </w:r>
          </w:p>
        </w:tc>
        <w:tc>
          <w:tcPr>
            <w:tcW w:w="2765" w:type="dxa"/>
            <w:shd w:val="clear" w:color="auto" w:fill="F2DBDB" w:themeFill="accent2" w:themeFillTint="33"/>
            <w:tcMar/>
          </w:tcPr>
          <w:p w:rsidR="6BC20CE9" w:rsidP="6BC20CE9" w:rsidRDefault="6BC20CE9" w14:paraId="17EEFA9F" w14:textId="52C56FC9">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24,9</w:t>
            </w:r>
          </w:p>
        </w:tc>
        <w:tc>
          <w:tcPr>
            <w:tcW w:w="2765" w:type="dxa"/>
            <w:shd w:val="clear" w:color="auto" w:fill="FDE9D9" w:themeFill="accent6" w:themeFillTint="33"/>
            <w:tcMar/>
          </w:tcPr>
          <w:p w:rsidR="6BC20CE9" w:rsidP="6BC20CE9" w:rsidRDefault="6BC20CE9" w14:paraId="25746940" w14:textId="42AA4E72">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27,3</w:t>
            </w:r>
          </w:p>
        </w:tc>
      </w:tr>
      <w:tr w:rsidR="6BC20CE9" w:rsidTr="6BC20CE9" w14:paraId="467F9B2F">
        <w:tc>
          <w:tcPr>
            <w:tcW w:w="2765" w:type="dxa"/>
            <w:shd w:val="clear" w:color="auto" w:fill="F2F2F2" w:themeFill="background1" w:themeFillShade="F2"/>
            <w:tcMar/>
          </w:tcPr>
          <w:p w:rsidR="6BC20CE9" w:rsidP="6BC20CE9" w:rsidRDefault="6BC20CE9" w14:paraId="35FF1229" w14:textId="5A84829A">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2017</w:t>
            </w:r>
          </w:p>
        </w:tc>
        <w:tc>
          <w:tcPr>
            <w:tcW w:w="2765" w:type="dxa"/>
            <w:shd w:val="clear" w:color="auto" w:fill="F2DBDB" w:themeFill="accent2" w:themeFillTint="33"/>
            <w:tcMar/>
          </w:tcPr>
          <w:p w:rsidR="6BC20CE9" w:rsidP="6BC20CE9" w:rsidRDefault="6BC20CE9" w14:paraId="3F47931C" w14:textId="0CBF3B3D">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24,5</w:t>
            </w:r>
          </w:p>
        </w:tc>
        <w:tc>
          <w:tcPr>
            <w:tcW w:w="2765" w:type="dxa"/>
            <w:shd w:val="clear" w:color="auto" w:fill="FDE9D9" w:themeFill="accent6" w:themeFillTint="33"/>
            <w:tcMar/>
          </w:tcPr>
          <w:p w:rsidR="6BC20CE9" w:rsidP="6BC20CE9" w:rsidRDefault="6BC20CE9" w14:paraId="1CF62C0E" w14:textId="12242747">
            <w:pPr>
              <w:pStyle w:val="Normal"/>
              <w:bidi w:val="0"/>
              <w:spacing w:before="0" w:beforeAutospacing="off" w:after="0" w:afterAutospacing="off" w:line="276" w:lineRule="auto"/>
              <w:ind w:left="0" w:right="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27,5</w:t>
            </w:r>
          </w:p>
        </w:tc>
      </w:tr>
      <w:tr w:rsidR="6BC20CE9" w:rsidTr="6BC20CE9" w14:paraId="7F52119B">
        <w:tc>
          <w:tcPr>
            <w:tcW w:w="2765" w:type="dxa"/>
            <w:shd w:val="clear" w:color="auto" w:fill="F2F2F2" w:themeFill="background1" w:themeFillShade="F2"/>
            <w:tcMar/>
          </w:tcPr>
          <w:p w:rsidR="6BC20CE9" w:rsidP="6BC20CE9" w:rsidRDefault="6BC20CE9" w14:paraId="69FF74DD" w14:textId="2167A8E6">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2016</w:t>
            </w:r>
          </w:p>
        </w:tc>
        <w:tc>
          <w:tcPr>
            <w:tcW w:w="2765" w:type="dxa"/>
            <w:shd w:val="clear" w:color="auto" w:fill="F2DBDB" w:themeFill="accent2" w:themeFillTint="33"/>
            <w:tcMar/>
          </w:tcPr>
          <w:p w:rsidR="6BC20CE9" w:rsidP="6BC20CE9" w:rsidRDefault="6BC20CE9" w14:paraId="5CA49BFE" w14:textId="159573D3">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23,8</w:t>
            </w:r>
          </w:p>
        </w:tc>
        <w:tc>
          <w:tcPr>
            <w:tcW w:w="2765" w:type="dxa"/>
            <w:shd w:val="clear" w:color="auto" w:fill="FDE9D9" w:themeFill="accent6" w:themeFillTint="33"/>
            <w:tcMar/>
          </w:tcPr>
          <w:p w:rsidR="6BC20CE9" w:rsidP="6BC20CE9" w:rsidRDefault="6BC20CE9" w14:paraId="1ADE39B5" w14:textId="6E3821E1">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28,8</w:t>
            </w:r>
          </w:p>
        </w:tc>
      </w:tr>
      <w:tr w:rsidR="6BC20CE9" w:rsidTr="6BC20CE9" w14:paraId="79F5B281">
        <w:tc>
          <w:tcPr>
            <w:tcW w:w="2765" w:type="dxa"/>
            <w:shd w:val="clear" w:color="auto" w:fill="F2F2F2" w:themeFill="background1" w:themeFillShade="F2"/>
            <w:tcMar/>
          </w:tcPr>
          <w:p w:rsidR="6BC20CE9" w:rsidP="6BC20CE9" w:rsidRDefault="6BC20CE9" w14:paraId="12DC8622" w14:textId="31B01D77">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2015</w:t>
            </w:r>
          </w:p>
        </w:tc>
        <w:tc>
          <w:tcPr>
            <w:tcW w:w="2765" w:type="dxa"/>
            <w:shd w:val="clear" w:color="auto" w:fill="F2DBDB" w:themeFill="accent2" w:themeFillTint="33"/>
            <w:tcMar/>
          </w:tcPr>
          <w:p w:rsidR="6BC20CE9" w:rsidP="6BC20CE9" w:rsidRDefault="6BC20CE9" w14:paraId="5A5CA138" w14:textId="357593BA">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23,0</w:t>
            </w:r>
          </w:p>
        </w:tc>
        <w:tc>
          <w:tcPr>
            <w:tcW w:w="2765" w:type="dxa"/>
            <w:shd w:val="clear" w:color="auto" w:fill="FDE9D9" w:themeFill="accent6" w:themeFillTint="33"/>
            <w:tcMar/>
          </w:tcPr>
          <w:p w:rsidR="6BC20CE9" w:rsidP="6BC20CE9" w:rsidRDefault="6BC20CE9" w14:paraId="75AB746A" w14:textId="5A123C64">
            <w:pPr>
              <w:pStyle w:val="Normal"/>
              <w:bidi w:val="0"/>
              <w:jc w:val="center"/>
              <w:rPr>
                <w:rFonts w:ascii="Times New Roman" w:hAnsi="Times New Roman" w:eastAsia="Times New Roman" w:cs="Times New Roman"/>
                <w:color w:val="1E1919"/>
                <w:sz w:val="22"/>
                <w:szCs w:val="22"/>
              </w:rPr>
            </w:pPr>
            <w:r w:rsidRPr="6BC20CE9" w:rsidR="6BC20CE9">
              <w:rPr>
                <w:rFonts w:ascii="Times New Roman" w:hAnsi="Times New Roman" w:eastAsia="Times New Roman" w:cs="Times New Roman"/>
                <w:color w:val="1E1919"/>
                <w:sz w:val="22"/>
                <w:szCs w:val="22"/>
              </w:rPr>
              <w:t>28,7</w:t>
            </w:r>
          </w:p>
        </w:tc>
      </w:tr>
    </w:tbl>
    <w:p w:rsidR="6BC20CE9" w:rsidP="6BC20CE9" w:rsidRDefault="6BC20CE9" w14:paraId="1D72D39F" w14:textId="337229FD">
      <w:pPr>
        <w:pStyle w:val="Normal"/>
        <w:bidi w:val="0"/>
        <w:spacing w:before="0" w:beforeAutospacing="off" w:after="0" w:afterAutospacing="off" w:line="360" w:lineRule="auto"/>
        <w:ind w:left="720" w:right="0" w:firstLine="720"/>
        <w:jc w:val="right"/>
        <w:rPr>
          <w:rFonts w:ascii="Times New Roman" w:hAnsi="Times New Roman" w:eastAsia="Times New Roman" w:cs="Times New Roman"/>
          <w:color w:val="1E1919"/>
          <w:sz w:val="20"/>
          <w:szCs w:val="20"/>
        </w:rPr>
      </w:pPr>
      <w:r w:rsidRPr="6BC20CE9" w:rsidR="6BC20CE9">
        <w:rPr>
          <w:rFonts w:ascii="Times New Roman" w:hAnsi="Times New Roman" w:eastAsia="Times New Roman" w:cs="Times New Roman"/>
          <w:color w:val="1E1919"/>
          <w:sz w:val="20"/>
          <w:szCs w:val="20"/>
        </w:rPr>
        <w:t>(Taula d’elaboració pròpia a partir de les dades d’IDESCAT)</w:t>
      </w:r>
    </w:p>
    <w:p w:rsidR="6BC20CE9" w:rsidP="6BC20CE9" w:rsidRDefault="6BC20CE9" w14:paraId="1FCE4725" w14:textId="13E62CE0">
      <w:pPr>
        <w:pStyle w:val="Normal"/>
        <w:bidi w:val="0"/>
        <w:spacing w:before="0" w:beforeAutospacing="off" w:after="0" w:afterAutospacing="off" w:line="360" w:lineRule="auto"/>
        <w:ind w:left="720" w:right="0" w:firstLine="0"/>
        <w:jc w:val="both"/>
        <w:rPr>
          <w:rFonts w:ascii="Times New Roman" w:hAnsi="Times New Roman" w:eastAsia="Times New Roman" w:cs="Times New Roman"/>
          <w:color w:val="1E1919"/>
          <w:sz w:val="24"/>
          <w:szCs w:val="24"/>
        </w:rPr>
      </w:pPr>
    </w:p>
    <w:p w:rsidR="000A295C" w:rsidP="6BC20CE9" w:rsidRDefault="000A295C" w14:paraId="4669C08A" w14:textId="3EA1F4FC">
      <w:pPr>
        <w:spacing w:line="360" w:lineRule="auto"/>
        <w:ind w:left="720" w:firstLine="0"/>
        <w:jc w:val="both"/>
        <w:rPr>
          <w:rFonts w:ascii="Times New Roman" w:hAnsi="Times New Roman" w:eastAsia="Times New Roman" w:cs="Times New Roman"/>
          <w:color w:val="1E1919"/>
          <w:sz w:val="24"/>
          <w:szCs w:val="24"/>
        </w:rPr>
      </w:pPr>
      <w:r w:rsidRPr="0D4C87AB" w:rsidR="0D4C87AB">
        <w:rPr>
          <w:rFonts w:ascii="Times New Roman" w:hAnsi="Times New Roman" w:eastAsia="Times New Roman" w:cs="Times New Roman"/>
          <w:b w:val="0"/>
          <w:bCs w:val="0"/>
          <w:color w:val="1E1919"/>
          <w:sz w:val="24"/>
          <w:szCs w:val="24"/>
        </w:rPr>
        <w:t xml:space="preserve">D’altra banda, l’anàlisi territorial </w:t>
      </w:r>
      <w:r w:rsidRPr="0D4C87AB" w:rsidR="0D4C87AB">
        <w:rPr>
          <w:rFonts w:ascii="Times New Roman" w:hAnsi="Times New Roman" w:eastAsia="Times New Roman" w:cs="Times New Roman"/>
          <w:b w:val="0"/>
          <w:bCs w:val="0"/>
          <w:i w:val="1"/>
          <w:iCs w:val="1"/>
          <w:color w:val="1E1919"/>
          <w:sz w:val="24"/>
          <w:szCs w:val="24"/>
        </w:rPr>
        <w:t>(es pot trobar informació més detallada als apartats de cada territori)</w:t>
      </w:r>
      <w:r w:rsidRPr="0D4C87AB" w:rsidR="0D4C87AB">
        <w:rPr>
          <w:rFonts w:ascii="Times New Roman" w:hAnsi="Times New Roman" w:eastAsia="Times New Roman" w:cs="Times New Roman"/>
          <w:b w:val="0"/>
          <w:bCs w:val="0"/>
          <w:color w:val="1E1919"/>
          <w:sz w:val="24"/>
          <w:szCs w:val="24"/>
        </w:rPr>
        <w:t xml:space="preserve"> ha permès identificar </w:t>
      </w:r>
      <w:r w:rsidRPr="0D4C87AB" w:rsidR="0D4C87AB">
        <w:rPr>
          <w:rFonts w:ascii="Times New Roman" w:hAnsi="Times New Roman" w:eastAsia="Times New Roman" w:cs="Times New Roman"/>
          <w:b w:val="1"/>
          <w:bCs w:val="1"/>
          <w:color w:val="1E1919"/>
          <w:sz w:val="24"/>
          <w:szCs w:val="24"/>
        </w:rPr>
        <w:t xml:space="preserve">les desigualtats de renda a Catalunya tenen molt a veure amb </w:t>
      </w:r>
      <w:hyperlink r:id="R8fdd916d249c440d">
        <w:r w:rsidRPr="0D4C87AB" w:rsidR="0D4C87AB">
          <w:rPr>
            <w:rStyle w:val="Hipervnculo"/>
            <w:rFonts w:ascii="Times New Roman" w:hAnsi="Times New Roman" w:eastAsia="Times New Roman" w:cs="Times New Roman"/>
            <w:b w:val="1"/>
            <w:bCs w:val="1"/>
            <w:sz w:val="24"/>
            <w:szCs w:val="24"/>
          </w:rPr>
          <w:t>diferències entre àmbits territorials</w:t>
        </w:r>
      </w:hyperlink>
      <w:r w:rsidRPr="0D4C87AB" w:rsidR="0D4C87AB">
        <w:rPr>
          <w:rFonts w:ascii="Times New Roman" w:hAnsi="Times New Roman" w:eastAsia="Times New Roman" w:cs="Times New Roman"/>
          <w:b w:val="1"/>
          <w:bCs w:val="1"/>
          <w:color w:val="1E1919"/>
          <w:sz w:val="24"/>
          <w:szCs w:val="24"/>
        </w:rPr>
        <w:t xml:space="preserve"> derivades de problemes estructurals vinculats al mercat laboral, serveis, connexions, cost de vida i altres</w:t>
      </w:r>
      <w:r w:rsidRPr="0D4C87AB" w:rsidR="0D4C87AB">
        <w:rPr>
          <w:rFonts w:ascii="Times New Roman" w:hAnsi="Times New Roman" w:eastAsia="Times New Roman" w:cs="Times New Roman"/>
          <w:color w:val="1E1919"/>
          <w:sz w:val="24"/>
          <w:szCs w:val="24"/>
        </w:rPr>
        <w:t xml:space="preserve">. En general, les àrees més urbanitzades és on la població té rendes més altes, però s’ha de tenir en compte que també el cost de vida és substancialment més elevat. Tot i així, són múltiples les causes d’aquestes diferències territorials (tals com el despoblament, l’activitat econòmica, les polítiques públiques que s’han aplicat al llarg dels anys, etc.), per això és imprescindible observar les característiques concretes de cada territori en si. </w:t>
      </w:r>
    </w:p>
    <w:p w:rsidR="6BC20CE9" w:rsidP="6BC20CE9" w:rsidRDefault="6BC20CE9" w14:paraId="4EF6B7AC" w14:textId="2E25A7FC">
      <w:pPr>
        <w:pStyle w:val="Normal"/>
        <w:spacing w:line="360" w:lineRule="auto"/>
        <w:ind w:left="720" w:firstLine="0"/>
        <w:jc w:val="both"/>
        <w:rPr>
          <w:rFonts w:ascii="Times New Roman" w:hAnsi="Times New Roman" w:eastAsia="Times New Roman" w:cs="Times New Roman"/>
          <w:color w:val="1E1919"/>
          <w:sz w:val="24"/>
          <w:szCs w:val="24"/>
        </w:rPr>
      </w:pPr>
    </w:p>
    <w:p w:rsidR="47AD5B25" w:rsidP="6BC20CE9" w:rsidRDefault="47AD5B25" w14:paraId="75F95CA1" w14:textId="74BADB51">
      <w:pPr>
        <w:spacing w:after="200" w:line="360" w:lineRule="auto"/>
        <w:ind w:left="720"/>
        <w:jc w:val="both"/>
        <w:rPr>
          <w:rFonts w:ascii="Times New Roman" w:hAnsi="Times New Roman" w:eastAsia="Times New Roman" w:cs="Times New Roman"/>
          <w:color w:val="1E1919"/>
          <w:sz w:val="24"/>
          <w:szCs w:val="24"/>
        </w:rPr>
      </w:pPr>
      <w:r w:rsidRPr="0D4C87AB" w:rsidR="0D4C87AB">
        <w:rPr>
          <w:rFonts w:ascii="Times New Roman" w:hAnsi="Times New Roman" w:eastAsia="Times New Roman" w:cs="Times New Roman"/>
          <w:color w:val="1E1919"/>
          <w:sz w:val="24"/>
          <w:szCs w:val="24"/>
        </w:rPr>
        <w:t>A grans trets, un dels col·lectius afectats per les desigualtats econòmiques de la societat,</w:t>
      </w:r>
      <w:r w:rsidRPr="0D4C87AB" w:rsidR="0D4C87AB">
        <w:rPr>
          <w:rFonts w:ascii="Times New Roman" w:hAnsi="Times New Roman" w:eastAsia="Times New Roman" w:cs="Times New Roman"/>
          <w:b w:val="1"/>
          <w:bCs w:val="1"/>
          <w:color w:val="1E1919"/>
          <w:sz w:val="24"/>
          <w:szCs w:val="24"/>
        </w:rPr>
        <w:t xml:space="preserve"> </w:t>
      </w:r>
      <w:hyperlink r:id="Re3276b7f07274f26">
        <w:r w:rsidRPr="0D4C87AB" w:rsidR="0D4C87AB">
          <w:rPr>
            <w:rStyle w:val="Hipervnculo"/>
            <w:rFonts w:ascii="Times New Roman" w:hAnsi="Times New Roman" w:eastAsia="Times New Roman" w:cs="Times New Roman"/>
            <w:b w:val="1"/>
            <w:bCs w:val="1"/>
            <w:sz w:val="24"/>
            <w:szCs w:val="24"/>
          </w:rPr>
          <w:t>gairebé un terç de la població jove catalana es troba per sota del llindar de pobresa</w:t>
        </w:r>
      </w:hyperlink>
      <w:r w:rsidRPr="0D4C87AB" w:rsidR="0D4C87AB">
        <w:rPr>
          <w:rFonts w:ascii="Times New Roman" w:hAnsi="Times New Roman" w:eastAsia="Times New Roman" w:cs="Times New Roman"/>
          <w:color w:val="1E1919"/>
          <w:sz w:val="24"/>
          <w:szCs w:val="24"/>
        </w:rPr>
        <w:t>, i gran part ha hagut de deixar d’estudiar o no començar a causa de dificultats econòmiques (en funció dels territoris). També, és un dels col·lectius més afectats en termes de condicions laborals ja que pateixen de salaris baixos i temporalitat de contractes, que dificulta l’emancipació, augmenta el risc de de pobresa i exclusió social.</w:t>
      </w:r>
    </w:p>
    <w:p w:rsidR="000A295C" w:rsidP="0D4C87AB" w:rsidRDefault="000A295C" w14:paraId="76A4B870" w14:textId="30108497">
      <w:pPr>
        <w:spacing w:after="200" w:line="360" w:lineRule="auto"/>
        <w:ind w:left="720" w:firstLine="0"/>
        <w:jc w:val="both"/>
        <w:rPr>
          <w:rFonts w:ascii="Times New Roman" w:hAnsi="Times New Roman" w:eastAsia="Times New Roman" w:cs="Times New Roman"/>
          <w:color w:val="1E1919"/>
          <w:sz w:val="24"/>
          <w:szCs w:val="24"/>
        </w:rPr>
      </w:pPr>
      <w:r w:rsidRPr="0D4C87AB" w:rsidR="0D4C87AB">
        <w:rPr>
          <w:rFonts w:ascii="Times New Roman" w:hAnsi="Times New Roman" w:eastAsia="Times New Roman" w:cs="Times New Roman"/>
          <w:color w:val="1E1919"/>
          <w:sz w:val="24"/>
          <w:szCs w:val="24"/>
        </w:rPr>
        <w:t xml:space="preserve">Addicionalment, des d'Units per Avançar també hem identificat </w:t>
      </w:r>
      <w:r w:rsidRPr="0D4C87AB" w:rsidR="0D4C87AB">
        <w:rPr>
          <w:rFonts w:ascii="Times New Roman" w:hAnsi="Times New Roman" w:eastAsia="Times New Roman" w:cs="Times New Roman"/>
          <w:b w:val="1"/>
          <w:bCs w:val="1"/>
          <w:color w:val="1E1919"/>
          <w:sz w:val="24"/>
          <w:szCs w:val="24"/>
        </w:rPr>
        <w:t xml:space="preserve">altres grups poblacionals força vulnerables, </w:t>
      </w:r>
      <w:r w:rsidRPr="0D4C87AB" w:rsidR="0D4C87AB">
        <w:rPr>
          <w:rFonts w:ascii="Times New Roman" w:hAnsi="Times New Roman" w:eastAsia="Times New Roman" w:cs="Times New Roman"/>
          <w:b w:val="0"/>
          <w:bCs w:val="0"/>
          <w:color w:val="1E1919"/>
          <w:sz w:val="24"/>
          <w:szCs w:val="24"/>
        </w:rPr>
        <w:t xml:space="preserve">entre els quals </w:t>
      </w:r>
      <w:proofErr w:type="spellStart"/>
      <w:r w:rsidRPr="0D4C87AB" w:rsidR="0D4C87AB">
        <w:rPr>
          <w:rFonts w:ascii="Times New Roman" w:hAnsi="Times New Roman" w:eastAsia="Times New Roman" w:cs="Times New Roman"/>
          <w:b w:val="0"/>
          <w:bCs w:val="0"/>
          <w:color w:val="1E1919"/>
          <w:sz w:val="24"/>
          <w:szCs w:val="24"/>
        </w:rPr>
        <w:t>estàn</w:t>
      </w:r>
      <w:proofErr w:type="spellEnd"/>
      <w:r w:rsidRPr="0D4C87AB" w:rsidR="0D4C87AB">
        <w:rPr>
          <w:rFonts w:ascii="Times New Roman" w:hAnsi="Times New Roman" w:eastAsia="Times New Roman" w:cs="Times New Roman"/>
          <w:b w:val="1"/>
          <w:bCs w:val="1"/>
          <w:color w:val="1E1919"/>
          <w:sz w:val="24"/>
          <w:szCs w:val="24"/>
        </w:rPr>
        <w:t xml:space="preserve"> </w:t>
      </w:r>
      <w:r w:rsidRPr="0D4C87AB" w:rsidR="0D4C87AB">
        <w:rPr>
          <w:rFonts w:ascii="Times New Roman" w:hAnsi="Times New Roman" w:eastAsia="Times New Roman" w:cs="Times New Roman"/>
          <w:color w:val="1E1919"/>
          <w:sz w:val="24"/>
          <w:szCs w:val="24"/>
        </w:rPr>
        <w:t xml:space="preserve">les </w:t>
      </w:r>
      <w:r w:rsidRPr="0D4C87AB" w:rsidR="0D4C87AB">
        <w:rPr>
          <w:rFonts w:ascii="Times New Roman" w:hAnsi="Times New Roman" w:eastAsia="Times New Roman" w:cs="Times New Roman"/>
          <w:b w:val="1"/>
          <w:bCs w:val="1"/>
          <w:color w:val="1E1919"/>
          <w:sz w:val="24"/>
          <w:szCs w:val="24"/>
        </w:rPr>
        <w:t>dones</w:t>
      </w:r>
      <w:r w:rsidRPr="0D4C87AB" w:rsidR="0D4C87AB">
        <w:rPr>
          <w:rFonts w:ascii="Times New Roman" w:hAnsi="Times New Roman" w:eastAsia="Times New Roman" w:cs="Times New Roman"/>
          <w:color w:val="1E1919"/>
          <w:sz w:val="24"/>
          <w:szCs w:val="24"/>
        </w:rPr>
        <w:t xml:space="preserve"> (</w:t>
      </w:r>
      <w:hyperlink r:id="R759d9c3f3ab44f57">
        <w:r w:rsidRPr="0D4C87AB" w:rsidR="0D4C87AB">
          <w:rPr>
            <w:rStyle w:val="Hipervnculo"/>
            <w:rFonts w:ascii="Times New Roman" w:hAnsi="Times New Roman" w:eastAsia="Times New Roman" w:cs="Times New Roman"/>
            <w:b w:val="1"/>
            <w:bCs w:val="1"/>
            <w:sz w:val="24"/>
            <w:szCs w:val="24"/>
            <w:u w:val="none"/>
          </w:rPr>
          <w:t>feminització de la pobresa</w:t>
        </w:r>
      </w:hyperlink>
      <w:r w:rsidRPr="0D4C87AB" w:rsidR="0D4C87AB">
        <w:rPr>
          <w:rFonts w:ascii="Times New Roman" w:hAnsi="Times New Roman" w:eastAsia="Times New Roman" w:cs="Times New Roman"/>
          <w:color w:val="1E1919"/>
          <w:sz w:val="24"/>
          <w:szCs w:val="24"/>
        </w:rPr>
        <w:t xml:space="preserve">), les </w:t>
      </w:r>
      <w:r w:rsidRPr="0D4C87AB" w:rsidR="0D4C87AB">
        <w:rPr>
          <w:rFonts w:ascii="Times New Roman" w:hAnsi="Times New Roman" w:eastAsia="Times New Roman" w:cs="Times New Roman"/>
          <w:b w:val="1"/>
          <w:bCs w:val="1"/>
          <w:color w:val="1E1919"/>
          <w:sz w:val="24"/>
          <w:szCs w:val="24"/>
        </w:rPr>
        <w:t xml:space="preserve">famílies monoparentals </w:t>
      </w:r>
      <w:r w:rsidRPr="0D4C87AB" w:rsidR="0D4C87AB">
        <w:rPr>
          <w:rFonts w:ascii="Times New Roman" w:hAnsi="Times New Roman" w:eastAsia="Times New Roman" w:cs="Times New Roman"/>
          <w:color w:val="1E1919"/>
          <w:sz w:val="24"/>
          <w:szCs w:val="24"/>
        </w:rPr>
        <w:t>(d’una dona amb fills, generalment),</w:t>
      </w:r>
      <w:r w:rsidRPr="0D4C87AB" w:rsidR="0D4C87AB">
        <w:rPr>
          <w:rFonts w:ascii="Times New Roman" w:hAnsi="Times New Roman" w:eastAsia="Times New Roman" w:cs="Times New Roman"/>
          <w:b w:val="1"/>
          <w:bCs w:val="1"/>
          <w:color w:val="1E1919"/>
          <w:sz w:val="24"/>
          <w:szCs w:val="24"/>
        </w:rPr>
        <w:t xml:space="preserve"> una part de la població estrangera</w:t>
      </w:r>
      <w:r w:rsidRPr="0D4C87AB" w:rsidR="0D4C87AB">
        <w:rPr>
          <w:rFonts w:ascii="Times New Roman" w:hAnsi="Times New Roman" w:eastAsia="Times New Roman" w:cs="Times New Roman"/>
          <w:b w:val="0"/>
          <w:bCs w:val="0"/>
          <w:color w:val="1E1919"/>
          <w:sz w:val="24"/>
          <w:szCs w:val="24"/>
        </w:rPr>
        <w:t xml:space="preserve">, </w:t>
      </w:r>
      <w:r w:rsidRPr="0D4C87AB" w:rsidR="0D4C87AB">
        <w:rPr>
          <w:rFonts w:ascii="Times New Roman" w:hAnsi="Times New Roman" w:eastAsia="Times New Roman" w:cs="Times New Roman"/>
          <w:b w:val="1"/>
          <w:bCs w:val="1"/>
          <w:color w:val="1E1919"/>
          <w:sz w:val="24"/>
          <w:szCs w:val="24"/>
        </w:rPr>
        <w:t xml:space="preserve">les llars amb baixa intensitat de treball </w:t>
      </w:r>
      <w:r w:rsidRPr="0D4C87AB" w:rsidR="0D4C87AB">
        <w:rPr>
          <w:rFonts w:ascii="Times New Roman" w:hAnsi="Times New Roman" w:eastAsia="Times New Roman" w:cs="Times New Roman"/>
          <w:color w:val="1E1919"/>
          <w:sz w:val="24"/>
          <w:szCs w:val="24"/>
        </w:rPr>
        <w:t xml:space="preserve">(aturats) i </w:t>
      </w:r>
      <w:r w:rsidRPr="0D4C87AB" w:rsidR="0D4C87AB">
        <w:rPr>
          <w:rFonts w:ascii="Times New Roman" w:hAnsi="Times New Roman" w:eastAsia="Times New Roman" w:cs="Times New Roman"/>
          <w:b w:val="1"/>
          <w:bCs w:val="1"/>
          <w:color w:val="1E1919"/>
          <w:sz w:val="24"/>
          <w:szCs w:val="24"/>
        </w:rPr>
        <w:t xml:space="preserve">persones grans </w:t>
      </w:r>
      <w:r w:rsidRPr="0D4C87AB" w:rsidR="0D4C87AB">
        <w:rPr>
          <w:rFonts w:ascii="Times New Roman" w:hAnsi="Times New Roman" w:eastAsia="Times New Roman" w:cs="Times New Roman"/>
          <w:color w:val="1E1919"/>
          <w:sz w:val="24"/>
          <w:szCs w:val="24"/>
        </w:rPr>
        <w:t xml:space="preserve">(pensionistes). </w:t>
      </w:r>
    </w:p>
    <w:p w:rsidR="000A295C" w:rsidP="0D4C87AB" w:rsidRDefault="000A295C" w14:paraId="1AEB6600" w14:textId="3040FA51">
      <w:pPr>
        <w:pStyle w:val="Normal"/>
        <w:spacing w:after="200" w:line="360" w:lineRule="auto"/>
        <w:ind w:left="720" w:firstLine="720"/>
        <w:jc w:val="both"/>
        <w:rPr>
          <w:rFonts w:ascii="Times New Roman" w:hAnsi="Times New Roman" w:eastAsia="Times New Roman" w:cs="Times New Roman"/>
          <w:color w:val="1E1919"/>
          <w:sz w:val="24"/>
          <w:szCs w:val="24"/>
        </w:rPr>
      </w:pPr>
      <w:r w:rsidRPr="0D4C87AB" w:rsidR="0D4C87AB">
        <w:rPr>
          <w:rFonts w:ascii="Times New Roman" w:hAnsi="Times New Roman" w:eastAsia="Times New Roman" w:cs="Times New Roman"/>
          <w:color w:val="1E1919"/>
          <w:sz w:val="24"/>
          <w:szCs w:val="24"/>
        </w:rPr>
        <w:t>Pel que fa a la feminització de la pobresa, en moltes ocasions, les dones en una situació de vulnerabilitat acostumen a disposar de feines poc remunerades i de l’àmbit físic. La situació es complica encara més quan el treball de cura d’infants i/o l’assistència a persones amb dependència recau sobre elles soles perquè degut a determinades circumstàncies no poden recórrer a ajudes externes (com per exemple, ser família monoparental o no tenir una xarxa de familiars o amics degut a que aquests viuen a l’estranger).</w:t>
      </w:r>
    </w:p>
    <w:p w:rsidR="000A295C" w:rsidP="0D4C87AB" w:rsidRDefault="00000000" w14:paraId="5BD34FEF" w14:textId="25150625">
      <w:pPr>
        <w:spacing w:after="200" w:line="360" w:lineRule="auto"/>
        <w:ind w:left="720"/>
        <w:jc w:val="both"/>
        <w:rPr>
          <w:rFonts w:ascii="Times New Roman" w:hAnsi="Times New Roman" w:eastAsia="Times New Roman" w:cs="Times New Roman"/>
          <w:color w:val="1E1919"/>
          <w:sz w:val="24"/>
          <w:szCs w:val="24"/>
        </w:rPr>
      </w:pPr>
      <w:r w:rsidRPr="0D4C87AB" w:rsidR="0D4C87AB">
        <w:rPr>
          <w:rFonts w:ascii="Times New Roman" w:hAnsi="Times New Roman" w:eastAsia="Times New Roman" w:cs="Times New Roman"/>
          <w:color w:val="1E1919"/>
          <w:sz w:val="24"/>
          <w:szCs w:val="24"/>
        </w:rPr>
        <w:t xml:space="preserve">Altrament, </w:t>
      </w:r>
      <w:r w:rsidRPr="0D4C87AB" w:rsidR="0D4C87AB">
        <w:rPr>
          <w:rFonts w:ascii="Times New Roman" w:hAnsi="Times New Roman" w:eastAsia="Times New Roman" w:cs="Times New Roman"/>
          <w:b w:val="1"/>
          <w:bCs w:val="1"/>
          <w:color w:val="1E1919"/>
          <w:sz w:val="24"/>
          <w:szCs w:val="24"/>
        </w:rPr>
        <w:t>l’alimentació</w:t>
      </w:r>
      <w:r w:rsidRPr="0D4C87AB" w:rsidR="0D4C87AB">
        <w:rPr>
          <w:rFonts w:ascii="Times New Roman" w:hAnsi="Times New Roman" w:eastAsia="Times New Roman" w:cs="Times New Roman"/>
          <w:color w:val="1E1919"/>
          <w:sz w:val="24"/>
          <w:szCs w:val="24"/>
        </w:rPr>
        <w:t xml:space="preserve"> </w:t>
      </w:r>
      <w:r w:rsidRPr="0D4C87AB" w:rsidR="0D4C87AB">
        <w:rPr>
          <w:rFonts w:ascii="Times New Roman" w:hAnsi="Times New Roman" w:eastAsia="Times New Roman" w:cs="Times New Roman"/>
          <w:color w:val="1E1919"/>
          <w:sz w:val="24"/>
          <w:szCs w:val="24"/>
        </w:rPr>
        <w:t xml:space="preserve">és un dels factors bàsics per assolir un estat saludable tant en termes de benestar físic com mental, i la qualitat d’aquesta i la seva varietat és clau. </w:t>
      </w:r>
      <w:r w:rsidRPr="0D4C87AB" w:rsidR="0D4C87AB">
        <w:rPr>
          <w:rFonts w:ascii="Times New Roman" w:hAnsi="Times New Roman" w:eastAsia="Times New Roman" w:cs="Times New Roman"/>
          <w:b w:val="1"/>
          <w:bCs w:val="1"/>
          <w:color w:val="1E1919"/>
          <w:sz w:val="24"/>
          <w:szCs w:val="24"/>
        </w:rPr>
        <w:t>Les desigualtats econòmiques deriven també en diversos casos en una manca d’aliments en els col·lectius més vulnerables de la societat;</w:t>
      </w:r>
      <w:r w:rsidRPr="0D4C87AB" w:rsidR="0D4C87AB">
        <w:rPr>
          <w:rFonts w:ascii="Times New Roman" w:hAnsi="Times New Roman" w:eastAsia="Times New Roman" w:cs="Times New Roman"/>
          <w:color w:val="1E1919"/>
          <w:sz w:val="24"/>
          <w:szCs w:val="24"/>
        </w:rPr>
        <w:t xml:space="preserve"> per o bé l’escassetat d’aliments, per</w:t>
      </w:r>
      <w:r w:rsidRPr="0D4C87AB" w:rsidR="0D4C87AB">
        <w:rPr>
          <w:rFonts w:ascii="Times New Roman" w:hAnsi="Times New Roman" w:eastAsia="Times New Roman" w:cs="Times New Roman"/>
          <w:b w:val="1"/>
          <w:bCs w:val="1"/>
          <w:color w:val="1E1919"/>
          <w:sz w:val="24"/>
          <w:szCs w:val="24"/>
        </w:rPr>
        <w:t xml:space="preserve"> la dificultat de permetre’s una dieta equilibrada per la manca de recursos,</w:t>
      </w:r>
      <w:r w:rsidRPr="0D4C87AB" w:rsidR="0D4C87AB">
        <w:rPr>
          <w:rFonts w:ascii="Times New Roman" w:hAnsi="Times New Roman" w:eastAsia="Times New Roman" w:cs="Times New Roman"/>
          <w:color w:val="1E1919"/>
          <w:sz w:val="24"/>
          <w:szCs w:val="24"/>
        </w:rPr>
        <w:t xml:space="preserve"> o bé per haver de destinar els recursos econòmics a altres preocupacions com pagar la llum, el gas o l’habitatge.</w:t>
      </w:r>
    </w:p>
    <w:p w:rsidR="000A295C" w:rsidP="0D4C87AB" w:rsidRDefault="00000000" w14:paraId="5D5000F4" w14:textId="175C9530">
      <w:pPr>
        <w:spacing w:after="200" w:line="360" w:lineRule="auto"/>
        <w:ind w:left="720" w:firstLine="0"/>
        <w:jc w:val="both"/>
        <w:rPr>
          <w:rFonts w:ascii="Times New Roman" w:hAnsi="Times New Roman" w:eastAsia="Times New Roman" w:cs="Times New Roman"/>
          <w:color w:val="1E1919"/>
          <w:sz w:val="24"/>
          <w:szCs w:val="24"/>
        </w:rPr>
      </w:pPr>
      <w:r w:rsidRPr="0D4C87AB" w:rsidR="0D4C87AB">
        <w:rPr>
          <w:rFonts w:ascii="Times New Roman" w:hAnsi="Times New Roman" w:eastAsia="Times New Roman" w:cs="Times New Roman"/>
          <w:b w:val="1"/>
          <w:bCs w:val="1"/>
          <w:color w:val="1E1919"/>
          <w:sz w:val="24"/>
          <w:szCs w:val="24"/>
        </w:rPr>
        <w:t xml:space="preserve">Els elements vinculants a la pobresa alimentària que a priori hem determinat, són factors econòmics i socials fruit de la pobresa, situació que deriva en una inseguretat alimentària i l’empitjorament de l’estat de salut. </w:t>
      </w:r>
      <w:r w:rsidRPr="0D4C87AB" w:rsidR="0D4C87AB">
        <w:rPr>
          <w:rFonts w:ascii="Times New Roman" w:hAnsi="Times New Roman" w:eastAsia="Times New Roman" w:cs="Times New Roman"/>
          <w:color w:val="1E1919"/>
          <w:sz w:val="24"/>
          <w:szCs w:val="24"/>
        </w:rPr>
        <w:t xml:space="preserve">Concretament, en aquells grups amb més risc d’exclusió social que ja s’han mencionat anteriorment. </w:t>
      </w:r>
    </w:p>
    <w:p w:rsidR="000A295C" w:rsidP="0D4C87AB" w:rsidRDefault="00000000" w14:paraId="54AE72A4" w14:textId="2BC8F0C4">
      <w:pPr>
        <w:spacing w:after="200" w:line="360" w:lineRule="auto"/>
        <w:ind w:left="720" w:firstLine="720"/>
        <w:jc w:val="both"/>
        <w:rPr>
          <w:rFonts w:ascii="Times New Roman" w:hAnsi="Times New Roman" w:eastAsia="Times New Roman" w:cs="Times New Roman"/>
          <w:color w:val="1E1919"/>
          <w:sz w:val="24"/>
          <w:szCs w:val="24"/>
        </w:rPr>
      </w:pPr>
      <w:r w:rsidRPr="0D4C87AB" w:rsidR="0D4C87AB">
        <w:rPr>
          <w:rFonts w:ascii="Times New Roman" w:hAnsi="Times New Roman" w:eastAsia="Times New Roman" w:cs="Times New Roman"/>
          <w:color w:val="1E1919"/>
          <w:sz w:val="24"/>
          <w:szCs w:val="24"/>
        </w:rPr>
        <w:t>No obstant, continuarem treballant per tenir dades concretes sobre aquesta temàtica perquè a diferència de la pobresa en general, a dia d’avui no hi ha uns indicadors unificats relatius a la pobresa alimentària a Catalunya.</w:t>
      </w:r>
    </w:p>
    <w:p w:rsidR="000A295C" w:rsidP="43DA6F80" w:rsidRDefault="43DA6F80" w14:paraId="5EBC6ABC" w14:textId="0DDCCBD9">
      <w:pPr>
        <w:pStyle w:val="Ttulo1"/>
        <w:rPr>
          <w:rFonts w:ascii="Times New Roman" w:hAnsi="Times New Roman" w:eastAsia="Times New Roman" w:cs="Times New Roman"/>
        </w:rPr>
      </w:pPr>
      <w:bookmarkStart w:name="_Toc1582185816" w:id="3"/>
      <w:bookmarkStart w:name="_Toc118471726" w:id="4"/>
      <w:r w:rsidRPr="43DA6F80">
        <w:rPr>
          <w:rFonts w:ascii="Times New Roman" w:hAnsi="Times New Roman" w:eastAsia="Times New Roman" w:cs="Times New Roman"/>
        </w:rPr>
        <w:t>Conseqüències de la pobresa extrema</w:t>
      </w:r>
      <w:bookmarkEnd w:id="3"/>
      <w:bookmarkEnd w:id="4"/>
    </w:p>
    <w:p w:rsidR="000A295C" w:rsidP="6BC20CE9" w:rsidRDefault="00000000" w14:paraId="52F6B144" w14:textId="395128B5">
      <w:pPr>
        <w:spacing w:after="200" w:line="360" w:lineRule="auto"/>
        <w:ind w:left="72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b w:val="1"/>
          <w:bCs w:val="1"/>
          <w:color w:val="1E1919"/>
          <w:sz w:val="24"/>
          <w:szCs w:val="24"/>
        </w:rPr>
        <w:t xml:space="preserve">Les conseqüències de la pobresa extrema es </w:t>
      </w:r>
      <w:proofErr w:type="spellStart"/>
      <w:r w:rsidRPr="6BC20CE9" w:rsidR="6BC20CE9">
        <w:rPr>
          <w:rFonts w:ascii="Times New Roman" w:hAnsi="Times New Roman" w:eastAsia="Times New Roman" w:cs="Times New Roman"/>
          <w:b w:val="1"/>
          <w:bCs w:val="1"/>
          <w:color w:val="1E1919"/>
          <w:sz w:val="24"/>
          <w:szCs w:val="24"/>
        </w:rPr>
        <w:t>retroalimenten</w:t>
      </w:r>
      <w:proofErr w:type="spellEnd"/>
      <w:r w:rsidRPr="6BC20CE9" w:rsidR="6BC20CE9">
        <w:rPr>
          <w:rFonts w:ascii="Times New Roman" w:hAnsi="Times New Roman" w:eastAsia="Times New Roman" w:cs="Times New Roman"/>
          <w:b w:val="1"/>
          <w:bCs w:val="1"/>
          <w:color w:val="1E1919"/>
          <w:sz w:val="24"/>
          <w:szCs w:val="24"/>
        </w:rPr>
        <w:t xml:space="preserve"> amb les mateixes causes</w:t>
      </w:r>
      <w:r w:rsidRPr="6BC20CE9" w:rsidR="6BC20CE9">
        <w:rPr>
          <w:rFonts w:ascii="Times New Roman" w:hAnsi="Times New Roman" w:eastAsia="Times New Roman" w:cs="Times New Roman"/>
          <w:color w:val="1E1919"/>
          <w:sz w:val="24"/>
          <w:szCs w:val="24"/>
        </w:rPr>
        <w:t xml:space="preserve">, les quals acostumen a ser, en bona part, </w:t>
      </w:r>
      <w:r w:rsidRPr="6BC20CE9" w:rsidR="6BC20CE9">
        <w:rPr>
          <w:rFonts w:ascii="Times New Roman" w:hAnsi="Times New Roman" w:eastAsia="Times New Roman" w:cs="Times New Roman"/>
          <w:b w:val="1"/>
          <w:bCs w:val="1"/>
          <w:color w:val="1E1919"/>
          <w:sz w:val="24"/>
          <w:szCs w:val="24"/>
        </w:rPr>
        <w:t>socioeconòmiques</w:t>
      </w:r>
      <w:r w:rsidRPr="6BC20CE9" w:rsidR="6BC20CE9">
        <w:rPr>
          <w:rFonts w:ascii="Times New Roman" w:hAnsi="Times New Roman" w:eastAsia="Times New Roman" w:cs="Times New Roman"/>
          <w:color w:val="1E1919"/>
          <w:sz w:val="24"/>
          <w:szCs w:val="24"/>
        </w:rPr>
        <w:t xml:space="preserve">, però no s’han de deixar de banda les circumstàncies personals, com tampoc les mediambientals o el dels problemes estructurals del territori català (el despoblament, l’atur, entre d’altres que s’han pogut observar als anàlisis territorials). </w:t>
      </w:r>
      <w:r w:rsidRPr="6BC20CE9" w:rsidR="6BC20CE9">
        <w:rPr>
          <w:rFonts w:ascii="Times New Roman" w:hAnsi="Times New Roman" w:eastAsia="Times New Roman" w:cs="Times New Roman"/>
          <w:b w:val="1"/>
          <w:bCs w:val="1"/>
          <w:color w:val="1E1919"/>
          <w:sz w:val="24"/>
          <w:szCs w:val="24"/>
        </w:rPr>
        <w:t>En efecte, les persones en situació de vulnerabilitat presenten una pitjor qualitat de vida</w:t>
      </w:r>
      <w:r w:rsidRPr="6BC20CE9" w:rsidR="6BC20CE9">
        <w:rPr>
          <w:rFonts w:ascii="Times New Roman" w:hAnsi="Times New Roman" w:eastAsia="Times New Roman" w:cs="Times New Roman"/>
          <w:b w:val="0"/>
          <w:bCs w:val="0"/>
          <w:color w:val="1E1919"/>
          <w:sz w:val="24"/>
          <w:szCs w:val="24"/>
        </w:rPr>
        <w:t xml:space="preserve"> i identificar les conseqüències de la pobresa extrema permet afrontar la situació de cada territori en particular des d’una perspectiva analítica per tractar de posar-hi solució i transformar la societat garantint l’accés per a tothom a aliments i una dieta saludables que garanteixi salut física i mental. A continuació, les conseqüències de la pobresa extrema identificades són:</w:t>
      </w:r>
    </w:p>
    <w:p w:rsidR="000A295C" w:rsidRDefault="00000000" w14:paraId="5CFB58F7" w14:textId="77777777">
      <w:pPr>
        <w:numPr>
          <w:ilvl w:val="0"/>
          <w:numId w:val="5"/>
        </w:numPr>
        <w:spacing w:after="200"/>
        <w:jc w:val="both"/>
        <w:rPr>
          <w:rFonts w:ascii="Times New Roman" w:hAnsi="Times New Roman" w:eastAsia="Times New Roman" w:cs="Times New Roman"/>
          <w:color w:val="1E1919"/>
          <w:sz w:val="24"/>
          <w:szCs w:val="24"/>
        </w:rPr>
      </w:pPr>
      <w:r>
        <w:rPr>
          <w:rFonts w:ascii="Times New Roman" w:hAnsi="Times New Roman" w:eastAsia="Times New Roman" w:cs="Times New Roman"/>
          <w:i/>
          <w:color w:val="1E1919"/>
          <w:sz w:val="24"/>
          <w:szCs w:val="24"/>
        </w:rPr>
        <w:t>Precarietat laboral.</w:t>
      </w:r>
    </w:p>
    <w:p w:rsidR="000A295C" w:rsidRDefault="00000000" w14:paraId="0A80C390" w14:textId="52AF64E0">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 xml:space="preserve">Baix nivell d'ingressos. </w:t>
      </w:r>
    </w:p>
    <w:p w:rsidR="000A295C" w:rsidP="6BC20CE9" w:rsidRDefault="00000000" w14:paraId="3190DEB6" w14:textId="4328A732">
      <w:pPr>
        <w:numPr>
          <w:ilvl w:val="0"/>
          <w:numId w:val="5"/>
        </w:numPr>
        <w:spacing w:after="200"/>
        <w:jc w:val="both"/>
        <w:rPr>
          <w:color w:val="1E1919"/>
          <w:sz w:val="24"/>
          <w:szCs w:val="24"/>
        </w:rPr>
      </w:pPr>
      <w:r w:rsidRPr="6BC20CE9" w:rsidR="6BC20CE9">
        <w:rPr>
          <w:rFonts w:ascii="Times New Roman" w:hAnsi="Times New Roman" w:eastAsia="Times New Roman" w:cs="Times New Roman"/>
          <w:i w:val="1"/>
          <w:iCs w:val="1"/>
          <w:color w:val="1E1919"/>
          <w:sz w:val="24"/>
          <w:szCs w:val="24"/>
        </w:rPr>
        <w:t>No contractació en el mercat de treball.</w:t>
      </w:r>
    </w:p>
    <w:p w:rsidR="000A295C" w:rsidRDefault="00000000" w14:paraId="19983FE3" w14:textId="42B46507">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 xml:space="preserve">Dificultats en el nivell d’instrucció. </w:t>
      </w:r>
    </w:p>
    <w:p w:rsidR="000A295C" w:rsidRDefault="00000000" w14:paraId="08E9E9E8" w14:textId="498D3264">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 xml:space="preserve">Dificultats en l’accés a l’habitatge. </w:t>
      </w:r>
    </w:p>
    <w:p w:rsidR="000A295C" w:rsidRDefault="00000000" w14:paraId="56D9B0B9" w14:textId="3E8D4981">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 xml:space="preserve">Augment de casos d’economia submergida. </w:t>
      </w:r>
    </w:p>
    <w:p w:rsidR="000A295C" w:rsidP="6BC20CE9" w:rsidRDefault="00000000" w14:paraId="1DBCC3F0" w14:textId="432476A1">
      <w:pPr>
        <w:numPr>
          <w:ilvl w:val="0"/>
          <w:numId w:val="5"/>
        </w:numPr>
        <w:spacing w:after="200"/>
        <w:jc w:val="both"/>
        <w:rPr>
          <w:color w:val="1E1919"/>
          <w:sz w:val="24"/>
          <w:szCs w:val="24"/>
        </w:rPr>
      </w:pPr>
      <w:r w:rsidRPr="6BC20CE9" w:rsidR="6BC20CE9">
        <w:rPr>
          <w:rFonts w:ascii="Times New Roman" w:hAnsi="Times New Roman" w:eastAsia="Times New Roman" w:cs="Times New Roman"/>
          <w:i w:val="1"/>
          <w:iCs w:val="1"/>
          <w:color w:val="1E1919"/>
          <w:sz w:val="24"/>
          <w:szCs w:val="24"/>
        </w:rPr>
        <w:t>Abandó rural i poblament de les àrees urbanes.</w:t>
      </w:r>
    </w:p>
    <w:p w:rsidR="000A295C" w:rsidRDefault="00000000" w14:paraId="5946877F" w14:textId="4BED13CD">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 xml:space="preserve">Empitjorament del benestar físic i mental (angoixa, ansietat, </w:t>
      </w:r>
      <w:r w:rsidRPr="6BC20CE9" w:rsidR="6BC20CE9">
        <w:rPr>
          <w:rFonts w:ascii="Times New Roman" w:hAnsi="Times New Roman" w:eastAsia="Times New Roman" w:cs="Times New Roman"/>
          <w:i w:val="1"/>
          <w:iCs w:val="1"/>
          <w:color w:val="1E1919"/>
          <w:sz w:val="24"/>
          <w:szCs w:val="24"/>
        </w:rPr>
        <w:t>drogoaddiccions</w:t>
      </w:r>
      <w:r w:rsidRPr="6BC20CE9" w:rsidR="6BC20CE9">
        <w:rPr>
          <w:rFonts w:ascii="Times New Roman" w:hAnsi="Times New Roman" w:eastAsia="Times New Roman" w:cs="Times New Roman"/>
          <w:i w:val="1"/>
          <w:iCs w:val="1"/>
          <w:color w:val="1E1919"/>
          <w:sz w:val="24"/>
          <w:szCs w:val="24"/>
        </w:rPr>
        <w:t>…).</w:t>
      </w:r>
    </w:p>
    <w:p w:rsidR="000A295C" w:rsidRDefault="00000000" w14:paraId="01C8EA22" w14:textId="77777777">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Dificultats de gènere que es mostren en l’àmbit laboral.</w:t>
      </w:r>
    </w:p>
    <w:p w:rsidR="000A295C" w:rsidRDefault="00000000" w14:paraId="13CAC969" w14:textId="77777777">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Trencament del principi d’Igualtat i la garantia dels drets fonamentals.</w:t>
      </w:r>
    </w:p>
    <w:p w:rsidR="000A295C" w:rsidRDefault="00000000" w14:paraId="659D7751" w14:textId="77777777">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Feminització de la pobresa.</w:t>
      </w:r>
    </w:p>
    <w:p w:rsidR="000A295C" w:rsidRDefault="00000000" w14:paraId="1E4EF50B" w14:textId="77777777">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Estigmatització i manca de llibertat d’aquests col·lectius per part de la societat, en especial de les persones amb discapacitat o problemes de salut mental.</w:t>
      </w:r>
    </w:p>
    <w:p w:rsidR="000A295C" w:rsidRDefault="00000000" w14:paraId="561B6A9E" w14:textId="77777777">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Aïllament dels estrangers.</w:t>
      </w:r>
    </w:p>
    <w:p w:rsidR="000A295C" w:rsidRDefault="00000000" w14:paraId="74D619C2" w14:textId="77777777">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Trencament de la participació comunitària i de la integració dels estrangers en la societat.</w:t>
      </w:r>
    </w:p>
    <w:p w:rsidR="000A295C" w:rsidRDefault="00000000" w14:paraId="54A70E47" w14:textId="77777777">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Obstacles per aconseguir la plenitud física i estètica.</w:t>
      </w:r>
    </w:p>
    <w:p w:rsidR="000A295C" w:rsidRDefault="00000000" w14:paraId="27DB9BBA" w14:textId="77777777">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Segregació territorial.</w:t>
      </w:r>
    </w:p>
    <w:p w:rsidR="6BC20CE9" w:rsidP="6BC20CE9" w:rsidRDefault="6BC20CE9" w14:paraId="0CAAD07B" w14:textId="1B3F9063">
      <w:pPr>
        <w:pStyle w:val="Normal"/>
        <w:numPr>
          <w:ilvl w:val="0"/>
          <w:numId w:val="5"/>
        </w:numPr>
        <w:spacing w:after="200"/>
        <w:jc w:val="both"/>
        <w:rPr>
          <w:color w:val="1E1919"/>
          <w:sz w:val="24"/>
          <w:szCs w:val="24"/>
        </w:rPr>
      </w:pPr>
      <w:r w:rsidRPr="6BC20CE9" w:rsidR="6BC20CE9">
        <w:rPr>
          <w:rFonts w:ascii="Times New Roman" w:hAnsi="Times New Roman" w:eastAsia="Times New Roman" w:cs="Times New Roman"/>
          <w:i w:val="1"/>
          <w:iCs w:val="1"/>
          <w:color w:val="1E1919"/>
          <w:sz w:val="24"/>
          <w:szCs w:val="24"/>
        </w:rPr>
        <w:t xml:space="preserve">Més </w:t>
      </w:r>
    </w:p>
    <w:p w:rsidRPr="00710BA3" w:rsidR="000A295C" w:rsidRDefault="00000000" w14:paraId="2EF1F18F" w14:textId="754735CE">
      <w:pPr>
        <w:numPr>
          <w:ilvl w:val="0"/>
          <w:numId w:val="5"/>
        </w:numPr>
        <w:spacing w:after="200"/>
        <w:jc w:val="both"/>
        <w:rPr>
          <w:rFonts w:ascii="Times New Roman" w:hAnsi="Times New Roman" w:eastAsia="Times New Roman" w:cs="Times New Roman"/>
          <w:color w:val="1E1919"/>
          <w:sz w:val="24"/>
          <w:szCs w:val="24"/>
        </w:rPr>
      </w:pPr>
      <w:r w:rsidRPr="6BC20CE9" w:rsidR="6BC20CE9">
        <w:rPr>
          <w:rFonts w:ascii="Times New Roman" w:hAnsi="Times New Roman" w:eastAsia="Times New Roman" w:cs="Times New Roman"/>
          <w:i w:val="1"/>
          <w:iCs w:val="1"/>
          <w:color w:val="1E1919"/>
          <w:sz w:val="24"/>
          <w:szCs w:val="24"/>
        </w:rPr>
        <w:t>Entre d’altres…</w:t>
      </w:r>
    </w:p>
    <w:p w:rsidR="00710BA3" w:rsidP="00710BA3" w:rsidRDefault="00710BA3" w14:paraId="47E81972" w14:textId="2E24FCC3">
      <w:pPr>
        <w:spacing w:after="200"/>
        <w:jc w:val="both"/>
        <w:rPr>
          <w:rFonts w:ascii="Times New Roman" w:hAnsi="Times New Roman" w:eastAsia="Times New Roman" w:cs="Times New Roman"/>
          <w:i/>
          <w:color w:val="1E1919"/>
          <w:sz w:val="24"/>
          <w:szCs w:val="24"/>
        </w:rPr>
      </w:pPr>
    </w:p>
    <w:p w:rsidRPr="00710BA3" w:rsidR="00710BA3" w:rsidP="43DA6F80" w:rsidRDefault="43DA6F80" w14:paraId="5C019037" w14:textId="1951E0DD">
      <w:pPr>
        <w:pStyle w:val="Ttulo1"/>
        <w:rPr>
          <w:rFonts w:ascii="Times New Roman" w:hAnsi="Times New Roman" w:eastAsia="Times New Roman" w:cs="Times New Roman"/>
        </w:rPr>
      </w:pPr>
      <w:bookmarkStart w:name="_Toc633239552" w:id="5"/>
      <w:bookmarkStart w:name="_Toc118471727" w:id="6"/>
      <w:r w:rsidRPr="43DA6F80">
        <w:rPr>
          <w:rFonts w:ascii="Times New Roman" w:hAnsi="Times New Roman" w:eastAsia="Times New Roman" w:cs="Times New Roman"/>
        </w:rPr>
        <w:t>Una mirada des de els territoris</w:t>
      </w:r>
      <w:bookmarkEnd w:id="6"/>
      <w:r w:rsidRPr="43DA6F80">
        <w:rPr>
          <w:rFonts w:ascii="Times New Roman" w:hAnsi="Times New Roman" w:eastAsia="Times New Roman" w:cs="Times New Roman"/>
        </w:rPr>
        <w:t xml:space="preserve"> </w:t>
      </w:r>
      <w:bookmarkEnd w:id="5"/>
    </w:p>
    <w:p w:rsidR="000A295C" w:rsidRDefault="000A295C" w14:paraId="12CCBD44" w14:textId="77777777">
      <w:pPr>
        <w:spacing w:line="360" w:lineRule="auto"/>
        <w:jc w:val="both"/>
        <w:rPr>
          <w:rFonts w:ascii="Times New Roman" w:hAnsi="Times New Roman" w:eastAsia="Times New Roman" w:cs="Times New Roman"/>
          <w:color w:val="1E1919"/>
          <w:sz w:val="24"/>
          <w:szCs w:val="24"/>
        </w:rPr>
      </w:pPr>
    </w:p>
    <w:p w:rsidR="000A295C" w:rsidRDefault="00000000" w14:paraId="4418DFCF" w14:textId="77777777">
      <w:pPr>
        <w:spacing w:line="48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ALT PIRINEU I ARAN</w:t>
      </w:r>
    </w:p>
    <w:tbl>
      <w:tblPr>
        <w:tblStyle w:val="a1"/>
        <w:tblW w:w="10125" w:type="dxa"/>
        <w:tblInd w:w="-3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125"/>
      </w:tblGrid>
      <w:tr w:rsidR="000A295C" w:rsidTr="47AD5B25" w14:paraId="4F1F3B64" w14:textId="77777777">
        <w:tc>
          <w:tcPr>
            <w:tcW w:w="10125" w:type="dxa"/>
            <w:tcBorders>
              <w:top w:val="single" w:color="FF9900" w:sz="24" w:space="0"/>
              <w:left w:val="single" w:color="FF9900" w:sz="24" w:space="0"/>
              <w:bottom w:val="single" w:color="FF9900" w:sz="24" w:space="0"/>
              <w:right w:val="single" w:color="FF9900" w:sz="24" w:space="0"/>
            </w:tcBorders>
            <w:tcMar>
              <w:top w:w="100" w:type="dxa"/>
              <w:left w:w="100" w:type="dxa"/>
              <w:bottom w:w="100" w:type="dxa"/>
              <w:right w:w="100" w:type="dxa"/>
            </w:tcMar>
          </w:tcPr>
          <w:p w:rsidRPr="009569DC" w:rsidR="000A295C" w:rsidP="47AD5B25" w:rsidRDefault="43DA6F80" w14:paraId="094ED3E1" w14:textId="771800D8">
            <w:pPr>
              <w:spacing w:after="200" w:line="360" w:lineRule="auto"/>
              <w:ind w:firstLine="0"/>
              <w:jc w:val="both"/>
              <w:rPr>
                <w:rFonts w:ascii="Times New Roman" w:hAnsi="Times New Roman" w:eastAsia="Times New Roman" w:cs="Times New Roman"/>
                <w:b w:val="1"/>
                <w:bCs w:val="1"/>
                <w:color w:val="FF0000"/>
              </w:rPr>
            </w:pPr>
            <w:r w:rsidRPr="47AD5B25" w:rsidR="47AD5B25">
              <w:rPr>
                <w:rFonts w:ascii="Times New Roman" w:hAnsi="Times New Roman" w:eastAsia="Times New Roman" w:cs="Times New Roman"/>
                <w:color w:val="1E1919"/>
              </w:rPr>
              <w:t xml:space="preserve">En l’àmbit de la pobresa alimentària, l’Alt Pirineu i Aran se situa com un dels territoris </w:t>
            </w:r>
            <w:r w:rsidRPr="47AD5B25" w:rsidR="47AD5B25">
              <w:rPr>
                <w:rFonts w:ascii="Times New Roman" w:hAnsi="Times New Roman" w:eastAsia="Times New Roman" w:cs="Times New Roman"/>
                <w:b w:val="1"/>
                <w:bCs w:val="1"/>
                <w:color w:val="1E1919"/>
              </w:rPr>
              <w:t>menys dinàmics econòmicament</w:t>
            </w:r>
            <w:r w:rsidRPr="47AD5B25" w:rsidR="47AD5B25">
              <w:rPr>
                <w:rFonts w:ascii="Times New Roman" w:hAnsi="Times New Roman" w:eastAsia="Times New Roman" w:cs="Times New Roman"/>
                <w:color w:val="1E1919"/>
              </w:rPr>
              <w:t>, no obstant, manté la segona menor taxa de pobresa d’entre tots els àmbits territorials. Per entendre aquesta situació cal tenir en compte que la variable territorial no coincideix amb la situació de la pobresa o inseguretat alimentàries, les quals es trenquen segons el nivell de segregació residencial.</w:t>
            </w:r>
          </w:p>
          <w:p w:rsidR="000A295C" w:rsidP="47AD5B25" w:rsidRDefault="43DA6F80" w14:paraId="0D9089CF" w14:textId="01088BE9">
            <w:pPr>
              <w:spacing w:after="200" w:line="360" w:lineRule="auto"/>
              <w:ind w:firstLine="0"/>
              <w:jc w:val="both"/>
              <w:rPr>
                <w:rFonts w:ascii="Times New Roman" w:hAnsi="Times New Roman" w:eastAsia="Times New Roman" w:cs="Times New Roman"/>
                <w:color w:val="C26D15"/>
              </w:rPr>
            </w:pPr>
            <w:r w:rsidRPr="47AD5B25" w:rsidR="47AD5B25">
              <w:rPr>
                <w:rFonts w:ascii="Times New Roman" w:hAnsi="Times New Roman" w:eastAsia="Times New Roman" w:cs="Times New Roman"/>
                <w:color w:val="1E1919"/>
              </w:rPr>
              <w:t xml:space="preserve">Una altra característica a destacar és el context d’aquestes comarques amb població envellida, un buit en subjectes polítics i amb la </w:t>
            </w:r>
            <w:r w:rsidRPr="47AD5B25" w:rsidR="47AD5B25">
              <w:rPr>
                <w:rFonts w:ascii="Times New Roman" w:hAnsi="Times New Roman" w:eastAsia="Times New Roman" w:cs="Times New Roman"/>
                <w:b w:val="1"/>
                <w:bCs w:val="1"/>
                <w:color w:val="1E1919"/>
              </w:rPr>
              <w:t>mancança de consells, administracions, serveis o partits que ajudin a organitzar i contribuir en la millora del territori.</w:t>
            </w:r>
            <w:r w:rsidRPr="47AD5B25" w:rsidR="47AD5B25">
              <w:rPr>
                <w:rFonts w:ascii="Times New Roman" w:hAnsi="Times New Roman" w:eastAsia="Times New Roman" w:cs="Times New Roman"/>
                <w:color w:val="1E1919"/>
              </w:rPr>
              <w:t xml:space="preserve"> </w:t>
            </w:r>
          </w:p>
          <w:p w:rsidR="000A295C" w:rsidP="43DA6F80" w:rsidRDefault="00000000" w14:paraId="302323C0" w14:textId="3B941B8D">
            <w:pPr>
              <w:spacing w:after="200" w:line="360" w:lineRule="auto"/>
              <w:jc w:val="both"/>
              <w:rPr>
                <w:rFonts w:ascii="Times New Roman" w:hAnsi="Times New Roman" w:eastAsia="Times New Roman" w:cs="Times New Roman"/>
                <w:i/>
                <w:iCs/>
                <w:color w:val="1E1919"/>
              </w:rPr>
            </w:pPr>
            <w:hyperlink r:id="rId10">
              <w:r w:rsidRPr="43DA6F80" w:rsidR="43DA6F80">
                <w:rPr>
                  <w:rStyle w:val="Hipervnculo"/>
                  <w:rFonts w:ascii="Times New Roman" w:hAnsi="Times New Roman" w:eastAsia="Times New Roman" w:cs="Times New Roman"/>
                  <w:i/>
                  <w:iCs/>
                </w:rPr>
                <w:t>Per a més informació sobre l’ODS 2 a l’Alt Pirineu i Aran.</w:t>
              </w:r>
            </w:hyperlink>
            <w:r w:rsidRPr="43DA6F80" w:rsidR="43DA6F80">
              <w:rPr>
                <w:rFonts w:ascii="Times New Roman" w:hAnsi="Times New Roman" w:eastAsia="Times New Roman" w:cs="Times New Roman"/>
                <w:i/>
                <w:iCs/>
                <w:color w:val="1E1919"/>
              </w:rPr>
              <w:t xml:space="preserve"> </w:t>
            </w:r>
          </w:p>
        </w:tc>
      </w:tr>
    </w:tbl>
    <w:p w:rsidR="00710BA3" w:rsidP="3DD5BCE4" w:rsidRDefault="00710BA3" w14:paraId="7CA5440E" w14:textId="51B2D869">
      <w:pPr>
        <w:spacing w:line="480" w:lineRule="auto"/>
        <w:jc w:val="both"/>
        <w:rPr>
          <w:rFonts w:ascii="Times New Roman" w:hAnsi="Times New Roman" w:eastAsia="Times New Roman" w:cs="Times New Roman"/>
          <w:b/>
          <w:bCs/>
          <w:color w:val="C26D15"/>
          <w:sz w:val="26"/>
          <w:szCs w:val="26"/>
        </w:rPr>
      </w:pPr>
    </w:p>
    <w:p w:rsidR="000A295C" w:rsidRDefault="00000000" w14:paraId="482DDE1F" w14:textId="348F6869">
      <w:pPr>
        <w:spacing w:line="48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COMARQUES CENTRALS</w:t>
      </w:r>
    </w:p>
    <w:tbl>
      <w:tblPr>
        <w:tblStyle w:val="a2"/>
        <w:tblW w:w="10035" w:type="dxa"/>
        <w:tblInd w:w="-3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035"/>
      </w:tblGrid>
      <w:tr w:rsidR="000A295C" w:rsidTr="47AD5B25" w14:paraId="2CDC5555" w14:textId="77777777">
        <w:tc>
          <w:tcPr>
            <w:tcW w:w="10035" w:type="dxa"/>
            <w:tcBorders>
              <w:top w:val="single" w:color="FF9900" w:sz="24" w:space="0"/>
              <w:left w:val="single" w:color="FF9900" w:sz="24" w:space="0"/>
              <w:bottom w:val="single" w:color="FF9900" w:sz="24" w:space="0"/>
              <w:right w:val="single" w:color="FF9900" w:sz="24" w:space="0"/>
            </w:tcBorders>
            <w:tcMar>
              <w:top w:w="100" w:type="dxa"/>
              <w:left w:w="100" w:type="dxa"/>
              <w:bottom w:w="100" w:type="dxa"/>
              <w:right w:w="100" w:type="dxa"/>
            </w:tcMar>
          </w:tcPr>
          <w:p w:rsidR="000A295C" w:rsidP="47AD5B25" w:rsidRDefault="43DA6F80" w14:paraId="22AF2B19" w14:textId="47AA8DA0">
            <w:pPr>
              <w:spacing w:line="360" w:lineRule="auto"/>
              <w:ind w:firstLine="0"/>
              <w:jc w:val="both"/>
              <w:rPr>
                <w:rFonts w:ascii="Times New Roman" w:hAnsi="Times New Roman" w:eastAsia="Times New Roman" w:cs="Times New Roman"/>
                <w:color w:val="1E1919"/>
              </w:rPr>
            </w:pPr>
            <w:r w:rsidRPr="47AD5B25" w:rsidR="47AD5B25">
              <w:rPr>
                <w:rFonts w:ascii="Times New Roman" w:hAnsi="Times New Roman" w:eastAsia="Times New Roman" w:cs="Times New Roman"/>
                <w:color w:val="1E1919"/>
              </w:rPr>
              <w:t xml:space="preserve">En quant al context socioeconòmic de la població de les Comarques Centrals cal destacar el fet de </w:t>
            </w:r>
            <w:r w:rsidRPr="47AD5B25" w:rsidR="47AD5B25">
              <w:rPr>
                <w:rFonts w:ascii="Times New Roman" w:hAnsi="Times New Roman" w:eastAsia="Times New Roman" w:cs="Times New Roman"/>
                <w:b w:val="1"/>
                <w:bCs w:val="1"/>
                <w:color w:val="1E1919"/>
              </w:rPr>
              <w:t>fer invisible a la dona</w:t>
            </w:r>
            <w:r w:rsidRPr="47AD5B25" w:rsidR="47AD5B25">
              <w:rPr>
                <w:rFonts w:ascii="Times New Roman" w:hAnsi="Times New Roman" w:eastAsia="Times New Roman" w:cs="Times New Roman"/>
                <w:color w:val="1E1919"/>
              </w:rPr>
              <w:t xml:space="preserve"> durant els anys, fet que continua especialment en l’esfera pública i laboral, atès que, a diferència dels altres àmbits territorials, les Comarques Centrals han continuat desenvolupant tasques pròpies del món rural amb la necessitat de treballadors amb altres perfils.</w:t>
            </w:r>
          </w:p>
          <w:p w:rsidR="47AD5B25" w:rsidP="47AD5B25" w:rsidRDefault="47AD5B25" w14:paraId="7372A850" w14:textId="140B9069">
            <w:pPr>
              <w:spacing w:line="360" w:lineRule="auto"/>
              <w:ind w:firstLine="0"/>
              <w:jc w:val="both"/>
              <w:rPr>
                <w:rFonts w:ascii="Times New Roman" w:hAnsi="Times New Roman" w:eastAsia="Times New Roman" w:cs="Times New Roman"/>
                <w:color w:val="1E1919"/>
              </w:rPr>
            </w:pPr>
          </w:p>
          <w:p w:rsidR="000A295C" w:rsidP="47AD5B25" w:rsidRDefault="43DA6F80" w14:paraId="35151DC6" w14:textId="03366142">
            <w:pPr>
              <w:spacing w:line="360" w:lineRule="auto"/>
              <w:ind w:firstLine="0"/>
              <w:jc w:val="both"/>
              <w:rPr>
                <w:rFonts w:ascii="Times New Roman" w:hAnsi="Times New Roman" w:eastAsia="Times New Roman" w:cs="Times New Roman"/>
                <w:color w:val="1E1919"/>
              </w:rPr>
            </w:pPr>
            <w:r w:rsidRPr="47AD5B25" w:rsidR="47AD5B25">
              <w:rPr>
                <w:rFonts w:ascii="Times New Roman" w:hAnsi="Times New Roman" w:eastAsia="Times New Roman" w:cs="Times New Roman"/>
                <w:color w:val="1E1919"/>
              </w:rPr>
              <w:t xml:space="preserve">Una altra característica a destacar és el </w:t>
            </w:r>
            <w:r w:rsidRPr="47AD5B25" w:rsidR="47AD5B25">
              <w:rPr>
                <w:rFonts w:ascii="Times New Roman" w:hAnsi="Times New Roman" w:eastAsia="Times New Roman" w:cs="Times New Roman"/>
                <w:b w:val="1"/>
                <w:bCs w:val="1"/>
                <w:color w:val="1E1919"/>
              </w:rPr>
              <w:t>context politicoadministratiu d'aquestes comarques</w:t>
            </w:r>
            <w:r w:rsidRPr="47AD5B25" w:rsidR="47AD5B25">
              <w:rPr>
                <w:rFonts w:ascii="Times New Roman" w:hAnsi="Times New Roman" w:eastAsia="Times New Roman" w:cs="Times New Roman"/>
                <w:color w:val="1E1919"/>
              </w:rPr>
              <w:t xml:space="preserve">. Catalunya es defineix per una </w:t>
            </w:r>
            <w:r w:rsidRPr="47AD5B25" w:rsidR="47AD5B25">
              <w:rPr>
                <w:rFonts w:ascii="Times New Roman" w:hAnsi="Times New Roman" w:eastAsia="Times New Roman" w:cs="Times New Roman"/>
                <w:b w:val="1"/>
                <w:bCs w:val="1"/>
                <w:color w:val="1E1919"/>
              </w:rPr>
              <w:t xml:space="preserve">pèrdua poblacional i una població generalment envellida </w:t>
            </w:r>
            <w:r w:rsidRPr="47AD5B25" w:rsidR="47AD5B25">
              <w:rPr>
                <w:rFonts w:ascii="Times New Roman" w:hAnsi="Times New Roman" w:eastAsia="Times New Roman" w:cs="Times New Roman"/>
                <w:color w:val="1E1919"/>
              </w:rPr>
              <w:t xml:space="preserve">per polítiques sectorials que agreugen la </w:t>
            </w:r>
            <w:r w:rsidRPr="47AD5B25" w:rsidR="47AD5B25">
              <w:rPr>
                <w:rFonts w:ascii="Times New Roman" w:hAnsi="Times New Roman" w:eastAsia="Times New Roman" w:cs="Times New Roman"/>
                <w:b w:val="1"/>
                <w:bCs w:val="1"/>
                <w:color w:val="1E1919"/>
              </w:rPr>
              <w:t>vulnerabilitat impossibiliten l’equitat social</w:t>
            </w:r>
            <w:r w:rsidRPr="47AD5B25" w:rsidR="47AD5B25">
              <w:rPr>
                <w:rFonts w:ascii="Times New Roman" w:hAnsi="Times New Roman" w:eastAsia="Times New Roman" w:cs="Times New Roman"/>
                <w:color w:val="1E1919"/>
              </w:rPr>
              <w:t xml:space="preserve">. Les Comarques Centrals gaudeixen d’aquest tipus de polítiques i, conseqüentment, es produeix la </w:t>
            </w:r>
            <w:r w:rsidRPr="47AD5B25" w:rsidR="47AD5B25">
              <w:rPr>
                <w:rFonts w:ascii="Times New Roman" w:hAnsi="Times New Roman" w:eastAsia="Times New Roman" w:cs="Times New Roman"/>
                <w:b w:val="1"/>
                <w:bCs w:val="1"/>
                <w:color w:val="1E1919"/>
              </w:rPr>
              <w:t xml:space="preserve">segregació espacial i territorial </w:t>
            </w:r>
            <w:r w:rsidRPr="47AD5B25" w:rsidR="47AD5B25">
              <w:rPr>
                <w:rFonts w:ascii="Times New Roman" w:hAnsi="Times New Roman" w:eastAsia="Times New Roman" w:cs="Times New Roman"/>
                <w:color w:val="1E1919"/>
              </w:rPr>
              <w:t xml:space="preserve">al llarg del territori, que, en bona part, manté una estructura socioeconòmica interdependent amb el Metropolità de Barcelona. </w:t>
            </w:r>
          </w:p>
          <w:p w:rsidR="47AD5B25" w:rsidP="47AD5B25" w:rsidRDefault="47AD5B25" w14:paraId="3C215F9C" w14:textId="6B89FDD4">
            <w:pPr>
              <w:spacing w:line="360" w:lineRule="auto"/>
              <w:ind w:firstLine="0"/>
              <w:jc w:val="both"/>
              <w:rPr>
                <w:rFonts w:ascii="Times New Roman" w:hAnsi="Times New Roman" w:eastAsia="Times New Roman" w:cs="Times New Roman"/>
                <w:color w:val="1E1919"/>
              </w:rPr>
            </w:pPr>
          </w:p>
          <w:p w:rsidR="000A295C" w:rsidP="47AD5B25" w:rsidRDefault="43DA6F80" w14:paraId="78C9EC9E" w14:textId="275823DA">
            <w:pPr>
              <w:spacing w:line="360" w:lineRule="auto"/>
              <w:ind w:firstLine="0"/>
              <w:jc w:val="both"/>
              <w:rPr>
                <w:rFonts w:ascii="Times New Roman" w:hAnsi="Times New Roman" w:eastAsia="Times New Roman" w:cs="Times New Roman"/>
                <w:color w:val="C26D15"/>
              </w:rPr>
            </w:pPr>
            <w:r w:rsidRPr="47AD5B25" w:rsidR="47AD5B25">
              <w:rPr>
                <w:rFonts w:ascii="Times New Roman" w:hAnsi="Times New Roman" w:eastAsia="Times New Roman" w:cs="Times New Roman"/>
                <w:color w:val="1E1919"/>
              </w:rPr>
              <w:t>Contràriament al cas de l’Alt Pirineu i l’Aran, a les Comarques Centrals, l’explicació d’aquests indicadors rau en que la perspectiva territorial és clau per entendre els alts nivells de desigualtat econòmica a Catalunya. No obstant, cal destacar que es troba lluny d’erigir-se en un model on les diferències econòmiques entre territoris expliquin els alts nivells de desigualtats.</w:t>
            </w:r>
          </w:p>
          <w:p w:rsidR="000A295C" w:rsidP="43DA6F80" w:rsidRDefault="000A295C" w14:paraId="309A907B" w14:textId="29FC502B">
            <w:pPr>
              <w:spacing w:line="360" w:lineRule="auto"/>
              <w:jc w:val="both"/>
              <w:rPr>
                <w:rFonts w:ascii="Times New Roman" w:hAnsi="Times New Roman" w:eastAsia="Times New Roman" w:cs="Times New Roman"/>
                <w:color w:val="1E1919"/>
              </w:rPr>
            </w:pPr>
          </w:p>
          <w:p w:rsidR="000A295C" w:rsidP="43DA6F80" w:rsidRDefault="00000000" w14:paraId="0623F78B" w14:textId="6DEDE58D">
            <w:pPr>
              <w:spacing w:line="360" w:lineRule="auto"/>
              <w:jc w:val="both"/>
              <w:rPr>
                <w:rFonts w:ascii="Times New Roman" w:hAnsi="Times New Roman" w:eastAsia="Times New Roman" w:cs="Times New Roman"/>
                <w:i/>
                <w:iCs/>
                <w:color w:val="1E1919"/>
              </w:rPr>
            </w:pPr>
            <w:hyperlink r:id="rId11">
              <w:r w:rsidRPr="43DA6F80" w:rsidR="43DA6F80">
                <w:rPr>
                  <w:rStyle w:val="Hipervnculo"/>
                  <w:rFonts w:ascii="Times New Roman" w:hAnsi="Times New Roman" w:eastAsia="Times New Roman" w:cs="Times New Roman"/>
                  <w:i/>
                  <w:iCs/>
                </w:rPr>
                <w:t>Per a més informació sobre l’ODS 2 a les Comarques Centrals.</w:t>
              </w:r>
            </w:hyperlink>
          </w:p>
        </w:tc>
      </w:tr>
    </w:tbl>
    <w:p w:rsidR="000A295C" w:rsidRDefault="000A295C" w14:paraId="1BC25C72" w14:textId="77777777">
      <w:pPr>
        <w:spacing w:line="480" w:lineRule="auto"/>
        <w:ind w:left="1440"/>
        <w:jc w:val="both"/>
        <w:rPr>
          <w:rFonts w:ascii="Times New Roman" w:hAnsi="Times New Roman" w:eastAsia="Times New Roman" w:cs="Times New Roman"/>
          <w:b/>
          <w:color w:val="C26D15"/>
          <w:sz w:val="26"/>
          <w:szCs w:val="26"/>
        </w:rPr>
      </w:pPr>
    </w:p>
    <w:p w:rsidR="000A295C" w:rsidRDefault="00000000" w14:paraId="0A614E98" w14:textId="77777777">
      <w:pPr>
        <w:spacing w:line="48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COMARQUES GIRONINES</w:t>
      </w:r>
    </w:p>
    <w:tbl>
      <w:tblPr>
        <w:tblStyle w:val="a3"/>
        <w:tblW w:w="9975" w:type="dxa"/>
        <w:tblInd w:w="-3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75"/>
      </w:tblGrid>
      <w:tr w:rsidR="000A295C" w:rsidTr="47AD5B25" w14:paraId="2E90D99B" w14:textId="77777777">
        <w:tc>
          <w:tcPr>
            <w:tcW w:w="9975" w:type="dxa"/>
            <w:tcBorders>
              <w:top w:val="single" w:color="FF9900" w:sz="24" w:space="0"/>
              <w:left w:val="single" w:color="FF9900" w:sz="24" w:space="0"/>
              <w:bottom w:val="single" w:color="FF9900" w:sz="24" w:space="0"/>
              <w:right w:val="single" w:color="FF9900" w:sz="24" w:space="0"/>
            </w:tcBorders>
            <w:tcMar>
              <w:top w:w="100" w:type="dxa"/>
              <w:left w:w="100" w:type="dxa"/>
              <w:bottom w:w="100" w:type="dxa"/>
              <w:right w:w="100" w:type="dxa"/>
            </w:tcMar>
          </w:tcPr>
          <w:p w:rsidR="47AD5B25" w:rsidP="47AD5B25" w:rsidRDefault="47AD5B25" w14:paraId="237C5393" w14:textId="7E1A89F2">
            <w:pPr>
              <w:spacing w:line="360" w:lineRule="auto"/>
              <w:ind w:firstLine="0"/>
              <w:jc w:val="both"/>
              <w:rPr>
                <w:rFonts w:ascii="Times New Roman" w:hAnsi="Times New Roman" w:eastAsia="Times New Roman" w:cs="Times New Roman"/>
                <w:color w:val="1E1919"/>
              </w:rPr>
            </w:pPr>
            <w:r w:rsidRPr="47AD5B25" w:rsidR="47AD5B25">
              <w:rPr>
                <w:rFonts w:ascii="Times New Roman" w:hAnsi="Times New Roman" w:eastAsia="Times New Roman" w:cs="Times New Roman"/>
                <w:color w:val="1E1919"/>
              </w:rPr>
              <w:t>En general, és necessari analitzar i ajustar la perspectiva de les Comarques Gironines a cada comarca en concret, atès que cadascuna té les seves pròpies necessitats i circumstàncies, sigui a escala social, econòmic, polític-administratiu. D'aquesta manera, els experts afirmen que per pal·liar o solucionar d’arrel la situació, és necessari</w:t>
            </w:r>
            <w:r w:rsidRPr="47AD5B25" w:rsidR="47AD5B25">
              <w:rPr>
                <w:rFonts w:ascii="Times New Roman" w:hAnsi="Times New Roman" w:eastAsia="Times New Roman" w:cs="Times New Roman"/>
                <w:b w:val="1"/>
                <w:bCs w:val="1"/>
                <w:color w:val="1E1919"/>
              </w:rPr>
              <w:t xml:space="preserve"> l'arbitratge de polítiques individualitzades prenent mesures en funció de les problemàtiques.</w:t>
            </w:r>
          </w:p>
          <w:p w:rsidR="000A295C" w:rsidP="47AD5B25" w:rsidRDefault="43DA6F80" w14:paraId="61CC0DD0" w14:textId="55F1B75A">
            <w:pPr>
              <w:spacing w:line="360" w:lineRule="auto"/>
              <w:ind w:firstLine="0"/>
              <w:jc w:val="both"/>
              <w:rPr>
                <w:rFonts w:ascii="Times New Roman" w:hAnsi="Times New Roman" w:eastAsia="Times New Roman" w:cs="Times New Roman"/>
                <w:color w:val="C26D15"/>
              </w:rPr>
            </w:pPr>
            <w:r w:rsidRPr="47AD5B25" w:rsidR="47AD5B25">
              <w:rPr>
                <w:rFonts w:ascii="Times New Roman" w:hAnsi="Times New Roman" w:eastAsia="Times New Roman" w:cs="Times New Roman"/>
                <w:color w:val="1E1919"/>
              </w:rPr>
              <w:t xml:space="preserve">Una altra característica del territori gironí i la seva societat és </w:t>
            </w:r>
            <w:r w:rsidRPr="47AD5B25" w:rsidR="47AD5B25">
              <w:rPr>
                <w:rFonts w:ascii="Times New Roman" w:hAnsi="Times New Roman" w:eastAsia="Times New Roman" w:cs="Times New Roman"/>
                <w:b w:val="1"/>
                <w:bCs w:val="1"/>
                <w:color w:val="1E1919"/>
              </w:rPr>
              <w:t>l'increment de la polarització social</w:t>
            </w:r>
            <w:r w:rsidRPr="47AD5B25" w:rsidR="47AD5B25">
              <w:rPr>
                <w:rFonts w:ascii="Times New Roman" w:hAnsi="Times New Roman" w:eastAsia="Times New Roman" w:cs="Times New Roman"/>
                <w:color w:val="1E1919"/>
              </w:rPr>
              <w:t xml:space="preserve">, atès que,  segons les dades entorn de l'evolució de la pobresa i les taxes que ho demostren, s’ha posat en relleu que </w:t>
            </w:r>
            <w:r w:rsidRPr="47AD5B25" w:rsidR="47AD5B25">
              <w:rPr>
                <w:rFonts w:ascii="Times New Roman" w:hAnsi="Times New Roman" w:eastAsia="Times New Roman" w:cs="Times New Roman"/>
                <w:b w:val="1"/>
                <w:bCs w:val="1"/>
                <w:color w:val="1E1919"/>
              </w:rPr>
              <w:t>són moltes les famílies o llars que viuen en termes de bonança econòmica, però també són moltes (la meitat, aproximadament) les que tenen dificultats per arribar a final de mes</w:t>
            </w:r>
            <w:r w:rsidRPr="47AD5B25" w:rsidR="47AD5B25">
              <w:rPr>
                <w:rFonts w:ascii="Times New Roman" w:hAnsi="Times New Roman" w:eastAsia="Times New Roman" w:cs="Times New Roman"/>
                <w:color w:val="1E1919"/>
              </w:rPr>
              <w:t xml:space="preserve">. En els tres darrers anys, </w:t>
            </w:r>
            <w:r w:rsidRPr="47AD5B25" w:rsidR="47AD5B25">
              <w:rPr>
                <w:rFonts w:ascii="Times New Roman" w:hAnsi="Times New Roman" w:eastAsia="Times New Roman" w:cs="Times New Roman"/>
                <w:b w:val="1"/>
                <w:bCs w:val="1"/>
                <w:color w:val="1E1919"/>
              </w:rPr>
              <w:t xml:space="preserve">aquesta situació no s’ha deixat d’incrementar, fruit de la crisi pandèmica </w:t>
            </w:r>
            <w:r w:rsidRPr="47AD5B25" w:rsidR="47AD5B25">
              <w:rPr>
                <w:rFonts w:ascii="Times New Roman" w:hAnsi="Times New Roman" w:eastAsia="Times New Roman" w:cs="Times New Roman"/>
                <w:color w:val="1E1919"/>
              </w:rPr>
              <w:t>agreujant la bretxa de desigualtat en les comarques de Girona.</w:t>
            </w:r>
          </w:p>
          <w:p w:rsidR="000A295C" w:rsidP="43DA6F80" w:rsidRDefault="000A295C" w14:paraId="6690836B" w14:textId="0378DB42">
            <w:pPr>
              <w:spacing w:line="360" w:lineRule="auto"/>
              <w:jc w:val="both"/>
              <w:rPr>
                <w:rFonts w:ascii="Times New Roman" w:hAnsi="Times New Roman" w:eastAsia="Times New Roman" w:cs="Times New Roman"/>
                <w:color w:val="1E1919"/>
              </w:rPr>
            </w:pPr>
          </w:p>
          <w:p w:rsidR="000A295C" w:rsidP="43DA6F80" w:rsidRDefault="00000000" w14:paraId="6AA74862" w14:textId="4F24200F">
            <w:pPr>
              <w:spacing w:line="360" w:lineRule="auto"/>
              <w:jc w:val="both"/>
              <w:rPr>
                <w:rFonts w:ascii="Times New Roman" w:hAnsi="Times New Roman" w:eastAsia="Times New Roman" w:cs="Times New Roman"/>
                <w:i/>
                <w:iCs/>
                <w:color w:val="1E1919"/>
              </w:rPr>
            </w:pPr>
            <w:hyperlink r:id="rId12">
              <w:r w:rsidRPr="43DA6F80" w:rsidR="43DA6F80">
                <w:rPr>
                  <w:rStyle w:val="Hipervnculo"/>
                  <w:rFonts w:ascii="Times New Roman" w:hAnsi="Times New Roman" w:eastAsia="Times New Roman" w:cs="Times New Roman"/>
                  <w:i/>
                  <w:iCs/>
                </w:rPr>
                <w:t>Per a més informació sobre l’ODS 2 a les Comarques Gironines.</w:t>
              </w:r>
            </w:hyperlink>
          </w:p>
        </w:tc>
      </w:tr>
    </w:tbl>
    <w:p w:rsidR="000A295C" w:rsidRDefault="000A295C" w14:paraId="05F8C868" w14:textId="77777777">
      <w:pPr>
        <w:spacing w:line="480" w:lineRule="auto"/>
        <w:ind w:left="1440"/>
        <w:jc w:val="both"/>
        <w:rPr>
          <w:rFonts w:ascii="Roboto" w:hAnsi="Roboto" w:eastAsia="Roboto" w:cs="Roboto"/>
          <w:b/>
          <w:color w:val="1E1919"/>
          <w:sz w:val="18"/>
          <w:szCs w:val="18"/>
          <w:shd w:val="clear" w:color="auto" w:fill="F7F5F2"/>
        </w:rPr>
      </w:pPr>
    </w:p>
    <w:p w:rsidR="000A295C" w:rsidRDefault="000A295C" w14:paraId="342D00FE" w14:textId="77777777">
      <w:pPr>
        <w:spacing w:line="480" w:lineRule="auto"/>
        <w:ind w:left="1440"/>
        <w:jc w:val="both"/>
        <w:rPr>
          <w:rFonts w:ascii="Roboto" w:hAnsi="Roboto" w:eastAsia="Roboto" w:cs="Roboto"/>
          <w:b/>
          <w:color w:val="1E1919"/>
          <w:sz w:val="18"/>
          <w:szCs w:val="18"/>
          <w:shd w:val="clear" w:color="auto" w:fill="F7F5F2"/>
        </w:rPr>
      </w:pPr>
    </w:p>
    <w:p w:rsidR="000A295C" w:rsidRDefault="000A295C" w14:paraId="3D8BE77E" w14:textId="6C7EF182">
      <w:pPr>
        <w:spacing w:line="480" w:lineRule="auto"/>
        <w:ind w:left="1440"/>
        <w:jc w:val="both"/>
        <w:rPr>
          <w:rFonts w:ascii="Roboto" w:hAnsi="Roboto" w:eastAsia="Roboto" w:cs="Roboto"/>
          <w:b/>
          <w:color w:val="1E1919"/>
          <w:sz w:val="18"/>
          <w:szCs w:val="18"/>
          <w:shd w:val="clear" w:color="auto" w:fill="F7F5F2"/>
        </w:rPr>
      </w:pPr>
    </w:p>
    <w:p w:rsidR="009567F2" w:rsidRDefault="009567F2" w14:paraId="5D04097A" w14:textId="77777777">
      <w:pPr>
        <w:spacing w:line="480" w:lineRule="auto"/>
        <w:ind w:left="1440"/>
        <w:jc w:val="both"/>
        <w:rPr>
          <w:rFonts w:ascii="Roboto" w:hAnsi="Roboto" w:eastAsia="Roboto" w:cs="Roboto"/>
          <w:b/>
          <w:color w:val="1E1919"/>
          <w:sz w:val="18"/>
          <w:szCs w:val="18"/>
          <w:shd w:val="clear" w:color="auto" w:fill="F7F5F2"/>
        </w:rPr>
      </w:pPr>
    </w:p>
    <w:p w:rsidR="000A295C" w:rsidRDefault="00000000" w14:paraId="3B3C90BC" w14:textId="77777777">
      <w:pPr>
        <w:spacing w:line="48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PONENT</w:t>
      </w:r>
    </w:p>
    <w:tbl>
      <w:tblPr>
        <w:tblStyle w:val="a4"/>
        <w:tblW w:w="9825" w:type="dxa"/>
        <w:tblInd w:w="-2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825"/>
      </w:tblGrid>
      <w:tr w:rsidR="000A295C" w:rsidTr="47AD5B25" w14:paraId="37477F12" w14:textId="77777777">
        <w:tc>
          <w:tcPr>
            <w:tcW w:w="9825" w:type="dxa"/>
            <w:tcBorders>
              <w:top w:val="single" w:color="FF9900" w:sz="24" w:space="0"/>
              <w:left w:val="single" w:color="FF9900" w:sz="24" w:space="0"/>
              <w:bottom w:val="single" w:color="FF9900" w:sz="24" w:space="0"/>
              <w:right w:val="single" w:color="FF9900" w:sz="24" w:space="0"/>
            </w:tcBorders>
            <w:tcMar>
              <w:top w:w="100" w:type="dxa"/>
              <w:left w:w="100" w:type="dxa"/>
              <w:bottom w:w="100" w:type="dxa"/>
              <w:right w:w="100" w:type="dxa"/>
            </w:tcMar>
          </w:tcPr>
          <w:p w:rsidR="000A295C" w:rsidP="47AD5B25" w:rsidRDefault="43DA6F80" w14:paraId="7BC7BB9E" w14:textId="2FE535C5">
            <w:pPr>
              <w:spacing w:line="360" w:lineRule="auto"/>
              <w:ind w:firstLine="0"/>
              <w:jc w:val="both"/>
              <w:rPr>
                <w:rFonts w:ascii="Times New Roman" w:hAnsi="Times New Roman" w:eastAsia="Times New Roman" w:cs="Times New Roman"/>
                <w:color w:val="C26D15"/>
              </w:rPr>
            </w:pPr>
            <w:r w:rsidRPr="47AD5B25" w:rsidR="47AD5B25">
              <w:rPr>
                <w:rFonts w:ascii="Times New Roman" w:hAnsi="Times New Roman" w:eastAsia="Times New Roman" w:cs="Times New Roman"/>
                <w:color w:val="1E1919"/>
              </w:rPr>
              <w:t xml:space="preserve">Un dels trets que no s’han observat en la resta dels àmbits territorials és la dedicació, com a principal activitat i motor econòmic, a l'activitat agrícola. El món rural a les comarques de Ponent dona lloc a l’ocupació de més del 16% d’activitat laboral de la població ponentina. Aquesta </w:t>
            </w:r>
            <w:r w:rsidRPr="47AD5B25" w:rsidR="47AD5B25">
              <w:rPr>
                <w:rFonts w:ascii="Times New Roman" w:hAnsi="Times New Roman" w:eastAsia="Times New Roman" w:cs="Times New Roman"/>
                <w:b w:val="1"/>
                <w:bCs w:val="1"/>
                <w:color w:val="1E1919"/>
              </w:rPr>
              <w:t xml:space="preserve">ruralitat </w:t>
            </w:r>
            <w:r w:rsidRPr="47AD5B25" w:rsidR="47AD5B25">
              <w:rPr>
                <w:rFonts w:ascii="Times New Roman" w:hAnsi="Times New Roman" w:eastAsia="Times New Roman" w:cs="Times New Roman"/>
                <w:b w:val="0"/>
                <w:bCs w:val="0"/>
                <w:color w:val="1E1919"/>
              </w:rPr>
              <w:t>es dona</w:t>
            </w:r>
            <w:r w:rsidRPr="47AD5B25" w:rsidR="47AD5B25">
              <w:rPr>
                <w:rFonts w:ascii="Times New Roman" w:hAnsi="Times New Roman" w:eastAsia="Times New Roman" w:cs="Times New Roman"/>
                <w:b w:val="1"/>
                <w:bCs w:val="1"/>
                <w:color w:val="1E1919"/>
              </w:rPr>
              <w:t xml:space="preserve"> </w:t>
            </w:r>
            <w:r w:rsidRPr="47AD5B25" w:rsidR="47AD5B25">
              <w:rPr>
                <w:rFonts w:ascii="Times New Roman" w:hAnsi="Times New Roman" w:eastAsia="Times New Roman" w:cs="Times New Roman"/>
                <w:color w:val="1E1919"/>
              </w:rPr>
              <w:t xml:space="preserve">gràcies al predomini dels usos extensius del sòl i als baixos nivells d’urbanització. Com a resultat, es tenen a l’abast uns paisatges i un sòl no gaire modificat i caracteritzat per la vegetació originària l’especialització de conreus. No obstant, també hi predomina una manca de relacions i de contactes entre les administracions dels diferents que componen el conjunt de la vegueria. Per altra banda, </w:t>
            </w:r>
            <w:r w:rsidRPr="47AD5B25" w:rsidR="47AD5B25">
              <w:rPr>
                <w:rFonts w:ascii="Times New Roman" w:hAnsi="Times New Roman" w:eastAsia="Times New Roman" w:cs="Times New Roman"/>
                <w:b w:val="1"/>
                <w:bCs w:val="1"/>
                <w:color w:val="1E1919"/>
              </w:rPr>
              <w:t>el treball en aquesta divisió territorial ha deixat de ser una garantia per no caure en situacions de pobresa alimentària, atès que són moltes les famílies que, tenint algun dels seus sustentadors amb una ocupació remunerada, es consideren com a part de la societat vulnerable i més pobre del territori</w:t>
            </w:r>
            <w:r w:rsidRPr="47AD5B25" w:rsidR="47AD5B25">
              <w:rPr>
                <w:rFonts w:ascii="Times New Roman" w:hAnsi="Times New Roman" w:eastAsia="Times New Roman" w:cs="Times New Roman"/>
                <w:color w:val="1E1919"/>
              </w:rPr>
              <w:t>.</w:t>
            </w:r>
          </w:p>
          <w:p w:rsidR="000A295C" w:rsidP="43DA6F80" w:rsidRDefault="000A295C" w14:paraId="4BE051D5" w14:textId="3FCD691E">
            <w:pPr>
              <w:spacing w:line="360" w:lineRule="auto"/>
              <w:jc w:val="both"/>
              <w:rPr>
                <w:rFonts w:ascii="Times New Roman" w:hAnsi="Times New Roman" w:eastAsia="Times New Roman" w:cs="Times New Roman"/>
                <w:color w:val="1E1919"/>
              </w:rPr>
            </w:pPr>
          </w:p>
          <w:p w:rsidR="000A295C" w:rsidP="4497439F" w:rsidRDefault="00000000" w14:paraId="1D894C79" w14:textId="4BDEECF4">
            <w:pPr>
              <w:spacing w:line="360" w:lineRule="auto"/>
              <w:jc w:val="both"/>
              <w:rPr>
                <w:rFonts w:ascii="Times New Roman" w:hAnsi="Times New Roman" w:eastAsia="Times New Roman" w:cs="Times New Roman"/>
                <w:i/>
                <w:iCs/>
                <w:color w:val="1E1919"/>
              </w:rPr>
            </w:pPr>
            <w:hyperlink r:id="rId13">
              <w:r w:rsidRPr="4497439F" w:rsidR="4497439F">
                <w:rPr>
                  <w:rStyle w:val="Hipervnculo"/>
                  <w:rFonts w:ascii="Times New Roman" w:hAnsi="Times New Roman" w:eastAsia="Times New Roman" w:cs="Times New Roman"/>
                  <w:i/>
                  <w:iCs/>
                </w:rPr>
                <w:t>Per a més informació sobre l’ODS 2 a Ponent.</w:t>
              </w:r>
            </w:hyperlink>
          </w:p>
        </w:tc>
      </w:tr>
    </w:tbl>
    <w:p w:rsidR="000A295C" w:rsidRDefault="000A295C" w14:paraId="4CE2A975" w14:textId="77777777">
      <w:pPr>
        <w:spacing w:line="480" w:lineRule="auto"/>
        <w:jc w:val="both"/>
        <w:rPr>
          <w:rFonts w:ascii="Times New Roman" w:hAnsi="Times New Roman" w:eastAsia="Times New Roman" w:cs="Times New Roman"/>
          <w:color w:val="1E1919"/>
          <w:sz w:val="24"/>
          <w:szCs w:val="24"/>
        </w:rPr>
      </w:pPr>
    </w:p>
    <w:p w:rsidR="000A295C" w:rsidRDefault="000A295C" w14:paraId="2E8BD821" w14:textId="77777777">
      <w:pPr>
        <w:spacing w:line="480" w:lineRule="auto"/>
        <w:jc w:val="both"/>
        <w:rPr>
          <w:rFonts w:ascii="Times New Roman" w:hAnsi="Times New Roman" w:eastAsia="Times New Roman" w:cs="Times New Roman"/>
          <w:color w:val="1E1919"/>
          <w:sz w:val="24"/>
          <w:szCs w:val="24"/>
        </w:rPr>
      </w:pPr>
    </w:p>
    <w:p w:rsidR="000A295C" w:rsidRDefault="00000000" w14:paraId="45EF2FAC" w14:textId="77777777">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TERRES DE L’EBRE</w:t>
      </w:r>
    </w:p>
    <w:tbl>
      <w:tblPr>
        <w:tblStyle w:val="a5"/>
        <w:tblW w:w="9810" w:type="dxa"/>
        <w:tblInd w:w="-2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810"/>
      </w:tblGrid>
      <w:tr w:rsidR="000A295C" w:rsidTr="47AD5B25" w14:paraId="0162E833" w14:textId="77777777">
        <w:tc>
          <w:tcPr>
            <w:tcW w:w="9810" w:type="dxa"/>
            <w:tcBorders>
              <w:top w:val="single" w:color="FF9900" w:sz="24" w:space="0"/>
              <w:left w:val="single" w:color="FF9900" w:sz="24" w:space="0"/>
              <w:bottom w:val="single" w:color="FF9900" w:sz="24" w:space="0"/>
              <w:right w:val="single" w:color="FF9900" w:sz="24" w:space="0"/>
            </w:tcBorders>
            <w:tcMar>
              <w:top w:w="100" w:type="dxa"/>
              <w:left w:w="100" w:type="dxa"/>
              <w:bottom w:w="100" w:type="dxa"/>
              <w:right w:w="100" w:type="dxa"/>
            </w:tcMar>
          </w:tcPr>
          <w:p w:rsidR="000A295C" w:rsidP="47AD5B25" w:rsidRDefault="43DA6F80" w14:paraId="0404B07B" w14:textId="358E95E0">
            <w:pPr>
              <w:spacing w:after="200" w:line="360" w:lineRule="auto"/>
              <w:ind w:firstLine="0"/>
              <w:jc w:val="both"/>
              <w:rPr>
                <w:rFonts w:ascii="Times New Roman" w:hAnsi="Times New Roman" w:eastAsia="Times New Roman" w:cs="Times New Roman"/>
                <w:color w:val="1E1919"/>
              </w:rPr>
            </w:pPr>
            <w:r w:rsidRPr="47AD5B25" w:rsidR="47AD5B25">
              <w:rPr>
                <w:rFonts w:ascii="Times New Roman" w:hAnsi="Times New Roman" w:eastAsia="Times New Roman" w:cs="Times New Roman"/>
                <w:color w:val="1E1919"/>
              </w:rPr>
              <w:t xml:space="preserve">Un dels trets que caracteritzen les Terres de l’Ebre és </w:t>
            </w:r>
            <w:r w:rsidRPr="47AD5B25" w:rsidR="47AD5B25">
              <w:rPr>
                <w:rFonts w:ascii="Times New Roman" w:hAnsi="Times New Roman" w:eastAsia="Times New Roman" w:cs="Times New Roman"/>
                <w:b w:val="1"/>
                <w:bCs w:val="1"/>
                <w:color w:val="1E1919"/>
              </w:rPr>
              <w:t>la fusió en l'activitat econòmica entre el sector industrial i l’activitat agrícola</w:t>
            </w:r>
            <w:r w:rsidRPr="47AD5B25" w:rsidR="47AD5B25">
              <w:rPr>
                <w:rFonts w:ascii="Times New Roman" w:hAnsi="Times New Roman" w:eastAsia="Times New Roman" w:cs="Times New Roman"/>
                <w:color w:val="1E1919"/>
              </w:rPr>
              <w:t xml:space="preserve">, la qual es veu cada cop més empesa pel primer. Les Terres de l'Ebre presenten un paisatge no uniformitzat, estandarditzat pels processos urbanitzadors i relacionat amb el seu passat rural, que ha deixat de banda l'interès econòmic dels usos tradicionals, però amb un dels millors sectors primaris de tot Catalunya. Això, ha donat lloc, no només a una variació en l’economia, sinó a una ocupació laboral molt alta, el que es tradueix en un percentatge d'atur molt baix, tot i que amb un cert component de </w:t>
            </w:r>
            <w:r w:rsidRPr="47AD5B25" w:rsidR="47AD5B25">
              <w:rPr>
                <w:rFonts w:ascii="Times New Roman" w:hAnsi="Times New Roman" w:eastAsia="Times New Roman" w:cs="Times New Roman"/>
                <w:b w:val="1"/>
                <w:bCs w:val="1"/>
                <w:color w:val="1E1919"/>
              </w:rPr>
              <w:t>desigualtat de gènere (les dones surten perjudicades d’aquest tipus d’ocupació)</w:t>
            </w:r>
            <w:r w:rsidRPr="47AD5B25" w:rsidR="47AD5B25">
              <w:rPr>
                <w:rFonts w:ascii="Times New Roman" w:hAnsi="Times New Roman" w:eastAsia="Times New Roman" w:cs="Times New Roman"/>
                <w:color w:val="1E1919"/>
              </w:rPr>
              <w:t xml:space="preserve">. </w:t>
            </w:r>
          </w:p>
          <w:p w:rsidR="000A295C" w:rsidP="47AD5B25" w:rsidRDefault="43DA6F80" w14:paraId="0DC559C3" w14:textId="01E8C9E9">
            <w:pPr>
              <w:spacing w:line="360" w:lineRule="auto"/>
              <w:ind w:firstLine="0"/>
              <w:jc w:val="both"/>
              <w:rPr>
                <w:rFonts w:ascii="Times New Roman" w:hAnsi="Times New Roman" w:eastAsia="Times New Roman" w:cs="Times New Roman"/>
                <w:color w:val="C26D15"/>
              </w:rPr>
            </w:pPr>
            <w:r w:rsidRPr="47AD5B25" w:rsidR="47AD5B25">
              <w:rPr>
                <w:rFonts w:ascii="Times New Roman" w:hAnsi="Times New Roman" w:eastAsia="Times New Roman" w:cs="Times New Roman"/>
                <w:color w:val="1E1919"/>
              </w:rPr>
              <w:t xml:space="preserve">Per altra banda, és un territori amb una ocupació laboral molt alta, però </w:t>
            </w:r>
            <w:r w:rsidRPr="47AD5B25" w:rsidR="47AD5B25">
              <w:rPr>
                <w:rFonts w:ascii="Times New Roman" w:hAnsi="Times New Roman" w:eastAsia="Times New Roman" w:cs="Times New Roman"/>
                <w:b w:val="1"/>
                <w:bCs w:val="1"/>
                <w:color w:val="1E1919"/>
              </w:rPr>
              <w:t>es tracta de feines precàries i poc remunerades</w:t>
            </w:r>
            <w:r w:rsidRPr="47AD5B25" w:rsidR="47AD5B25">
              <w:rPr>
                <w:rFonts w:ascii="Times New Roman" w:hAnsi="Times New Roman" w:eastAsia="Times New Roman" w:cs="Times New Roman"/>
                <w:color w:val="1E1919"/>
              </w:rPr>
              <w:t xml:space="preserve">. Aquestes dades donen lloc a </w:t>
            </w:r>
            <w:r w:rsidRPr="47AD5B25" w:rsidR="47AD5B25">
              <w:rPr>
                <w:rFonts w:ascii="Times New Roman" w:hAnsi="Times New Roman" w:eastAsia="Times New Roman" w:cs="Times New Roman"/>
                <w:b w:val="1"/>
                <w:bCs w:val="1"/>
                <w:color w:val="1E1919"/>
              </w:rPr>
              <w:t>desigualtats socioeconòmiques accentuades i un endarreriment de les dades de renda per càpita</w:t>
            </w:r>
            <w:r w:rsidRPr="47AD5B25" w:rsidR="47AD5B25">
              <w:rPr>
                <w:rFonts w:ascii="Times New Roman" w:hAnsi="Times New Roman" w:eastAsia="Times New Roman" w:cs="Times New Roman"/>
                <w:color w:val="1E1919"/>
              </w:rPr>
              <w:t xml:space="preserve">. No en va, </w:t>
            </w:r>
            <w:r w:rsidRPr="47AD5B25" w:rsidR="47AD5B25">
              <w:rPr>
                <w:rFonts w:ascii="Times New Roman" w:hAnsi="Times New Roman" w:eastAsia="Times New Roman" w:cs="Times New Roman"/>
                <w:b w:val="1"/>
                <w:bCs w:val="1"/>
                <w:color w:val="1E1919"/>
              </w:rPr>
              <w:t>aquest àmbit territorial és el més pobre de tot el conjunt de Catalunya amb un poder adquisitiu</w:t>
            </w:r>
            <w:r w:rsidRPr="47AD5B25" w:rsidR="47AD5B25">
              <w:rPr>
                <w:rFonts w:ascii="Times New Roman" w:hAnsi="Times New Roman" w:eastAsia="Times New Roman" w:cs="Times New Roman"/>
                <w:color w:val="1E1919"/>
              </w:rPr>
              <w:t xml:space="preserve">, un nivell de renda i unes dades econòmiques molt inferiors a la mitjana. També, cal assenyalar que </w:t>
            </w:r>
            <w:r w:rsidRPr="47AD5B25" w:rsidR="47AD5B25">
              <w:rPr>
                <w:rFonts w:ascii="Times New Roman" w:hAnsi="Times New Roman" w:eastAsia="Times New Roman" w:cs="Times New Roman"/>
                <w:b w:val="1"/>
                <w:bCs w:val="1"/>
                <w:color w:val="1E1919"/>
              </w:rPr>
              <w:t>amb la pandèmia, de les persones que vivien ja en situació de pobresa severa, s’han afegit altres perfils com parelles joves que van perdre la feina, famílies amb rendes mitjanes o baixes i amb menors d’edat a càrrec seu, o famílies monoparentals</w:t>
            </w:r>
            <w:r w:rsidRPr="47AD5B25" w:rsidR="47AD5B25">
              <w:rPr>
                <w:rFonts w:ascii="Times New Roman" w:hAnsi="Times New Roman" w:eastAsia="Times New Roman" w:cs="Times New Roman"/>
                <w:color w:val="1E1919"/>
              </w:rPr>
              <w:t>, amb la qual cosa tot apunta que la pobresa no només fa referència a la població més pobra del territori.</w:t>
            </w:r>
          </w:p>
          <w:p w:rsidR="000A295C" w:rsidP="43DA6F80" w:rsidRDefault="000A295C" w14:paraId="72A30A38" w14:textId="71478A41">
            <w:pPr>
              <w:spacing w:line="360" w:lineRule="auto"/>
              <w:ind w:firstLine="850"/>
              <w:jc w:val="both"/>
              <w:rPr>
                <w:rFonts w:ascii="Times New Roman" w:hAnsi="Times New Roman" w:eastAsia="Times New Roman" w:cs="Times New Roman"/>
                <w:color w:val="1E1919"/>
              </w:rPr>
            </w:pPr>
          </w:p>
          <w:p w:rsidR="000A295C" w:rsidP="43DA6F80" w:rsidRDefault="00000000" w14:paraId="42F30DBD" w14:textId="61A2DDA4">
            <w:pPr>
              <w:spacing w:line="360" w:lineRule="auto"/>
              <w:jc w:val="both"/>
              <w:rPr>
                <w:rFonts w:ascii="Times New Roman" w:hAnsi="Times New Roman" w:eastAsia="Times New Roman" w:cs="Times New Roman"/>
                <w:i/>
                <w:iCs/>
                <w:color w:val="1E1919"/>
              </w:rPr>
            </w:pPr>
            <w:hyperlink r:id="rId14">
              <w:r w:rsidRPr="43DA6F80" w:rsidR="43DA6F80">
                <w:rPr>
                  <w:rStyle w:val="Hipervnculo"/>
                  <w:rFonts w:ascii="Times New Roman" w:hAnsi="Times New Roman" w:eastAsia="Times New Roman" w:cs="Times New Roman"/>
                  <w:i/>
                  <w:iCs/>
                </w:rPr>
                <w:t>Per a més informació sobre l’ODS 2 a Terres de l’Ebre.</w:t>
              </w:r>
            </w:hyperlink>
          </w:p>
        </w:tc>
      </w:tr>
    </w:tbl>
    <w:p w:rsidR="000A295C" w:rsidRDefault="000A295C" w14:paraId="4A72AC84" w14:textId="77777777">
      <w:pPr>
        <w:spacing w:line="480" w:lineRule="auto"/>
        <w:ind w:left="1440"/>
        <w:jc w:val="both"/>
        <w:rPr>
          <w:rFonts w:ascii="Times New Roman" w:hAnsi="Times New Roman" w:eastAsia="Times New Roman" w:cs="Times New Roman"/>
          <w:color w:val="1E1919"/>
          <w:sz w:val="24"/>
          <w:szCs w:val="24"/>
        </w:rPr>
      </w:pPr>
    </w:p>
    <w:p w:rsidR="000A295C" w:rsidRDefault="00000000" w14:paraId="2C512271" w14:textId="77777777">
      <w:pPr>
        <w:spacing w:line="48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CAMP DE TARRAGONA</w:t>
      </w:r>
    </w:p>
    <w:tbl>
      <w:tblPr>
        <w:tblStyle w:val="a6"/>
        <w:tblW w:w="9930" w:type="dxa"/>
        <w:tblInd w:w="-2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30"/>
      </w:tblGrid>
      <w:tr w:rsidR="000A295C" w:rsidTr="47AD5B25" w14:paraId="59EB1E68" w14:textId="77777777">
        <w:tc>
          <w:tcPr>
            <w:tcW w:w="9930" w:type="dxa"/>
            <w:tcBorders>
              <w:top w:val="single" w:color="FF9900" w:sz="24" w:space="0"/>
              <w:left w:val="single" w:color="FF9900" w:sz="24" w:space="0"/>
              <w:bottom w:val="single" w:color="FF9900" w:sz="24" w:space="0"/>
              <w:right w:val="single" w:color="FF9900" w:sz="24" w:space="0"/>
            </w:tcBorders>
            <w:tcMar>
              <w:top w:w="100" w:type="dxa"/>
              <w:left w:w="100" w:type="dxa"/>
              <w:bottom w:w="100" w:type="dxa"/>
              <w:right w:w="100" w:type="dxa"/>
            </w:tcMar>
          </w:tcPr>
          <w:p w:rsidR="000A295C" w:rsidP="47AD5B25" w:rsidRDefault="43DA6F80" w14:paraId="3FA309DD" w14:textId="0748D1E3">
            <w:pPr>
              <w:spacing w:line="360" w:lineRule="auto"/>
              <w:ind w:firstLine="0"/>
              <w:jc w:val="both"/>
              <w:rPr>
                <w:rFonts w:ascii="Times New Roman" w:hAnsi="Times New Roman" w:eastAsia="Times New Roman" w:cs="Times New Roman"/>
                <w:color w:val="1E1919"/>
              </w:rPr>
            </w:pPr>
            <w:r w:rsidRPr="47AD5B25" w:rsidR="47AD5B25">
              <w:rPr>
                <w:rFonts w:ascii="Times New Roman" w:hAnsi="Times New Roman" w:eastAsia="Times New Roman" w:cs="Times New Roman"/>
                <w:color w:val="1E1919"/>
              </w:rPr>
              <w:t xml:space="preserve">Les comarques del Camp de Tarragona, similar a les Gironines, s’han de tractar de manera independent per les diferencies socioeconòmiques entre elles. No obstant, el conjunt del territori compta amb </w:t>
            </w:r>
            <w:r w:rsidRPr="47AD5B25" w:rsidR="47AD5B25">
              <w:rPr>
                <w:rFonts w:ascii="Times New Roman" w:hAnsi="Times New Roman" w:eastAsia="Times New Roman" w:cs="Times New Roman"/>
                <w:b w:val="1"/>
                <w:bCs w:val="1"/>
                <w:color w:val="1E1919"/>
              </w:rPr>
              <w:t>unes activitats econòmiques diverses</w:t>
            </w:r>
            <w:r w:rsidRPr="47AD5B25" w:rsidR="47AD5B25">
              <w:rPr>
                <w:rFonts w:ascii="Times New Roman" w:hAnsi="Times New Roman" w:eastAsia="Times New Roman" w:cs="Times New Roman"/>
                <w:color w:val="1E1919"/>
              </w:rPr>
              <w:t>, vinculades sobretot al turisme i l’agricultura.</w:t>
            </w:r>
          </w:p>
          <w:p w:rsidR="47AD5B25" w:rsidP="47AD5B25" w:rsidRDefault="47AD5B25" w14:paraId="168CC8D9" w14:textId="3135F04E">
            <w:pPr>
              <w:spacing w:line="360" w:lineRule="auto"/>
              <w:ind w:firstLine="0"/>
              <w:jc w:val="both"/>
              <w:rPr>
                <w:rFonts w:ascii="Times New Roman" w:hAnsi="Times New Roman" w:eastAsia="Times New Roman" w:cs="Times New Roman"/>
                <w:color w:val="1E1919"/>
              </w:rPr>
            </w:pPr>
          </w:p>
          <w:p w:rsidR="000A295C" w:rsidP="47AD5B25" w:rsidRDefault="43DA6F80" w14:paraId="74ADAB9E" w14:textId="1C1039AC">
            <w:pPr>
              <w:spacing w:line="360" w:lineRule="auto"/>
              <w:ind w:firstLine="0"/>
              <w:jc w:val="both"/>
              <w:rPr>
                <w:rFonts w:ascii="Times New Roman" w:hAnsi="Times New Roman" w:eastAsia="Times New Roman" w:cs="Times New Roman"/>
                <w:color w:val="C26D15"/>
              </w:rPr>
            </w:pPr>
            <w:r w:rsidRPr="47AD5B25" w:rsidR="47AD5B25">
              <w:rPr>
                <w:rFonts w:ascii="Times New Roman" w:hAnsi="Times New Roman" w:eastAsia="Times New Roman" w:cs="Times New Roman"/>
                <w:b w:val="1"/>
                <w:bCs w:val="1"/>
                <w:color w:val="1E1919"/>
              </w:rPr>
              <w:t>Segons les dades entorn de la riquesa del territori, el Camp de Tarragona manté unes taxes positives, convertint-se en un dels pocs àmbits en presentar una desigualtat interna de la renda inferior a la de Catalunya</w:t>
            </w:r>
            <w:r w:rsidRPr="47AD5B25" w:rsidR="47AD5B25">
              <w:rPr>
                <w:rFonts w:ascii="Times New Roman" w:hAnsi="Times New Roman" w:eastAsia="Times New Roman" w:cs="Times New Roman"/>
                <w:color w:val="1E1919"/>
              </w:rPr>
              <w:t xml:space="preserve">. Amb això, hi ha una diferència significativa d’aquest tema entre els barris de Ponent respecte dels de Llevant, el que es tradueix en una </w:t>
            </w:r>
            <w:r w:rsidRPr="47AD5B25" w:rsidR="47AD5B25">
              <w:rPr>
                <w:rFonts w:ascii="Times New Roman" w:hAnsi="Times New Roman" w:eastAsia="Times New Roman" w:cs="Times New Roman"/>
                <w:b w:val="1"/>
                <w:bCs w:val="1"/>
                <w:color w:val="1E1919"/>
              </w:rPr>
              <w:t>segregació territorial</w:t>
            </w:r>
            <w:r w:rsidRPr="47AD5B25" w:rsidR="47AD5B25">
              <w:rPr>
                <w:rFonts w:ascii="Times New Roman" w:hAnsi="Times New Roman" w:eastAsia="Times New Roman" w:cs="Times New Roman"/>
                <w:color w:val="1E1919"/>
              </w:rPr>
              <w:t xml:space="preserve">, la qual estableix, alhora, una desigualtat socioeconòmica significativa que </w:t>
            </w:r>
            <w:r w:rsidRPr="47AD5B25" w:rsidR="47AD5B25">
              <w:rPr>
                <w:rFonts w:ascii="Times New Roman" w:hAnsi="Times New Roman" w:eastAsia="Times New Roman" w:cs="Times New Roman"/>
                <w:b w:val="1"/>
                <w:bCs w:val="1"/>
                <w:color w:val="1E1919"/>
              </w:rPr>
              <w:t xml:space="preserve">porta a uns percentatges més alts en relació amb la manca d’aliments </w:t>
            </w:r>
            <w:r w:rsidRPr="47AD5B25" w:rsidR="47AD5B25">
              <w:rPr>
                <w:rFonts w:ascii="Times New Roman" w:hAnsi="Times New Roman" w:eastAsia="Times New Roman" w:cs="Times New Roman"/>
                <w:color w:val="1E1919"/>
              </w:rPr>
              <w:t>en unes zones en comparació amb altres.</w:t>
            </w:r>
          </w:p>
          <w:p w:rsidR="000A295C" w:rsidP="43DA6F80" w:rsidRDefault="000A295C" w14:paraId="5AF50A5A" w14:textId="0232B77B">
            <w:pPr>
              <w:spacing w:line="360" w:lineRule="auto"/>
              <w:jc w:val="both"/>
              <w:rPr>
                <w:rFonts w:ascii="Times New Roman" w:hAnsi="Times New Roman" w:eastAsia="Times New Roman" w:cs="Times New Roman"/>
                <w:color w:val="1E1919"/>
              </w:rPr>
            </w:pPr>
          </w:p>
          <w:p w:rsidR="000A295C" w:rsidP="43DA6F80" w:rsidRDefault="00000000" w14:paraId="6CBE41B1" w14:textId="10F2D468">
            <w:pPr>
              <w:spacing w:line="360" w:lineRule="auto"/>
              <w:jc w:val="both"/>
              <w:rPr>
                <w:rFonts w:ascii="Times New Roman" w:hAnsi="Times New Roman" w:eastAsia="Times New Roman" w:cs="Times New Roman"/>
                <w:i/>
                <w:iCs/>
                <w:color w:val="1E1919"/>
              </w:rPr>
            </w:pPr>
            <w:hyperlink r:id="rId15">
              <w:r w:rsidRPr="43DA6F80" w:rsidR="43DA6F80">
                <w:rPr>
                  <w:rStyle w:val="Hipervnculo"/>
                  <w:rFonts w:ascii="Times New Roman" w:hAnsi="Times New Roman" w:eastAsia="Times New Roman" w:cs="Times New Roman"/>
                  <w:i/>
                  <w:iCs/>
                </w:rPr>
                <w:t>Per a més informació sobre l’ODS 2 al Camp de Tarragona.</w:t>
              </w:r>
            </w:hyperlink>
            <w:r w:rsidRPr="43DA6F80" w:rsidR="43DA6F80">
              <w:rPr>
                <w:rFonts w:ascii="Times New Roman" w:hAnsi="Times New Roman" w:eastAsia="Times New Roman" w:cs="Times New Roman"/>
                <w:i/>
                <w:iCs/>
                <w:color w:val="1E1919"/>
              </w:rPr>
              <w:t xml:space="preserve"> </w:t>
            </w:r>
          </w:p>
        </w:tc>
      </w:tr>
    </w:tbl>
    <w:p w:rsidR="000A295C" w:rsidP="3DD5BCE4" w:rsidRDefault="000A295C" w14:paraId="40376977" w14:textId="14FDE08F">
      <w:pPr>
        <w:spacing w:line="480" w:lineRule="auto"/>
        <w:jc w:val="both"/>
        <w:rPr>
          <w:rFonts w:ascii="Times New Roman" w:hAnsi="Times New Roman" w:eastAsia="Times New Roman" w:cs="Times New Roman"/>
          <w:color w:val="1E1919"/>
          <w:sz w:val="24"/>
          <w:szCs w:val="24"/>
        </w:rPr>
      </w:pPr>
    </w:p>
    <w:p w:rsidR="000A295C" w:rsidRDefault="00000000" w14:paraId="28D5D139" w14:textId="77777777">
      <w:pPr>
        <w:spacing w:line="48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METROPOLITÀ DE BARCELONA</w:t>
      </w:r>
    </w:p>
    <w:tbl>
      <w:tblPr>
        <w:tblStyle w:val="a7"/>
        <w:tblW w:w="9945" w:type="dxa"/>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45"/>
      </w:tblGrid>
      <w:tr w:rsidR="000A295C" w:rsidTr="47AD5B25" w14:paraId="7843A129" w14:textId="77777777">
        <w:tc>
          <w:tcPr>
            <w:tcW w:w="9945" w:type="dxa"/>
            <w:tcBorders>
              <w:top w:val="single" w:color="FF9900" w:sz="24" w:space="0"/>
              <w:left w:val="single" w:color="FF9900" w:sz="24" w:space="0"/>
              <w:bottom w:val="single" w:color="FF9900" w:sz="24" w:space="0"/>
              <w:right w:val="single" w:color="FF9900" w:sz="24" w:space="0"/>
            </w:tcBorders>
            <w:tcMar>
              <w:top w:w="100" w:type="dxa"/>
              <w:left w:w="100" w:type="dxa"/>
              <w:bottom w:w="100" w:type="dxa"/>
              <w:right w:w="100" w:type="dxa"/>
            </w:tcMar>
          </w:tcPr>
          <w:p w:rsidR="000A295C" w:rsidP="47AD5B25" w:rsidRDefault="43DA6F80" w14:paraId="61637224" w14:textId="7287A337">
            <w:pPr>
              <w:spacing w:line="360" w:lineRule="auto"/>
              <w:ind w:firstLine="0"/>
              <w:jc w:val="both"/>
              <w:rPr>
                <w:rFonts w:ascii="Times New Roman" w:hAnsi="Times New Roman" w:eastAsia="Times New Roman" w:cs="Times New Roman"/>
                <w:color w:val="C26D15"/>
              </w:rPr>
            </w:pPr>
            <w:r w:rsidRPr="47AD5B25" w:rsidR="47AD5B25">
              <w:rPr>
                <w:rFonts w:ascii="Times New Roman" w:hAnsi="Times New Roman" w:eastAsia="Times New Roman" w:cs="Times New Roman"/>
                <w:color w:val="1E1919"/>
              </w:rPr>
              <w:t xml:space="preserve">El Metropolità de Barcelona es caracteritza per una distribució de la riquesa molt vinculada a la distribució territorial. </w:t>
            </w:r>
            <w:r w:rsidRPr="47AD5B25" w:rsidR="47AD5B25">
              <w:rPr>
                <w:rFonts w:ascii="Times New Roman" w:hAnsi="Times New Roman" w:eastAsia="Times New Roman" w:cs="Times New Roman"/>
                <w:b w:val="1"/>
                <w:bCs w:val="1"/>
                <w:color w:val="1E1919"/>
              </w:rPr>
              <w:t>Les zones on es troben les rendes més altes es troben properes entre elles i marcades al mapa de l’àmbit territorial. Succeeix el mateix en el cas de les més baixes</w:t>
            </w:r>
            <w:r w:rsidRPr="47AD5B25" w:rsidR="47AD5B25">
              <w:rPr>
                <w:rFonts w:ascii="Times New Roman" w:hAnsi="Times New Roman" w:eastAsia="Times New Roman" w:cs="Times New Roman"/>
                <w:color w:val="1E1919"/>
              </w:rPr>
              <w:t xml:space="preserve">. </w:t>
            </w:r>
            <w:r w:rsidRPr="47AD5B25" w:rsidR="47AD5B25">
              <w:rPr>
                <w:rFonts w:ascii="Times New Roman" w:hAnsi="Times New Roman" w:eastAsia="Times New Roman" w:cs="Times New Roman"/>
                <w:b w:val="1"/>
                <w:bCs w:val="1"/>
                <w:color w:val="1E1919"/>
              </w:rPr>
              <w:t>El Metropolità de Barcelona es considera l'àmbit territorial més ric</w:t>
            </w:r>
            <w:r w:rsidRPr="47AD5B25" w:rsidR="47AD5B25">
              <w:rPr>
                <w:rFonts w:ascii="Times New Roman" w:hAnsi="Times New Roman" w:eastAsia="Times New Roman" w:cs="Times New Roman"/>
                <w:color w:val="1E1919"/>
              </w:rPr>
              <w:t xml:space="preserve"> ja que compta amb Barcelona, la ciutat més gran que atorga una major riquesa al territori. </w:t>
            </w:r>
            <w:r w:rsidRPr="47AD5B25" w:rsidR="47AD5B25">
              <w:rPr>
                <w:rFonts w:ascii="Times New Roman" w:hAnsi="Times New Roman" w:eastAsia="Times New Roman" w:cs="Times New Roman"/>
                <w:b w:val="1"/>
                <w:bCs w:val="1"/>
                <w:color w:val="1E1919"/>
              </w:rPr>
              <w:t>No obstant, cal tenir en compte que l’elevat cost de vida que suposa viure en aquest àmbit no es compara amb els altres</w:t>
            </w:r>
            <w:r w:rsidRPr="47AD5B25" w:rsidR="47AD5B25">
              <w:rPr>
                <w:rFonts w:ascii="Times New Roman" w:hAnsi="Times New Roman" w:eastAsia="Times New Roman" w:cs="Times New Roman"/>
                <w:color w:val="1E1919"/>
              </w:rPr>
              <w:t xml:space="preserve">. Per tant, tot i que les famílies gaudeixen d’un nivell mitjà-alt en el nivell de renda, aquest es veu neutralitzat per un elevat cost de vida, molt més alt que el valor de la renda. Per aquests motius, </w:t>
            </w:r>
            <w:r w:rsidRPr="47AD5B25" w:rsidR="47AD5B25">
              <w:rPr>
                <w:rFonts w:ascii="Times New Roman" w:hAnsi="Times New Roman" w:eastAsia="Times New Roman" w:cs="Times New Roman"/>
                <w:b w:val="1"/>
                <w:bCs w:val="1"/>
                <w:color w:val="1E1919"/>
              </w:rPr>
              <w:t>l'evolució de la pobresa i de la manca d’aliments s’expliquen per la desagregació territorial existent:</w:t>
            </w:r>
            <w:r w:rsidRPr="47AD5B25" w:rsidR="47AD5B25">
              <w:rPr>
                <w:rFonts w:ascii="Times New Roman" w:hAnsi="Times New Roman" w:eastAsia="Times New Roman" w:cs="Times New Roman"/>
                <w:color w:val="1E1919"/>
              </w:rPr>
              <w:t xml:space="preserve"> el Metropolità sense AMB concentra el percentatge més gran, però el Metropolità i la ciutat de Barcelona componen el 19% i el 15% de població en risc de pobresa, el que es tradueix en el fet que aquesta divisió territorial catalana no sobrepassa els límits imposats per la resta de Catalunya. I, finalment, això també </w:t>
            </w:r>
            <w:r w:rsidRPr="47AD5B25" w:rsidR="47AD5B25">
              <w:rPr>
                <w:rFonts w:ascii="Times New Roman" w:hAnsi="Times New Roman" w:eastAsia="Times New Roman" w:cs="Times New Roman"/>
                <w:b w:val="1"/>
                <w:bCs w:val="1"/>
                <w:color w:val="1E1919"/>
              </w:rPr>
              <w:t>continua sent rellevant en el cas de l’oferta alimentària, ja que l’oferta més BIO i cara es troba en els barris on hi ha un major nivell de renda que, en conseqüència, també gaudirà d'uns millors indicadors respecte de la salut</w:t>
            </w:r>
            <w:r w:rsidRPr="47AD5B25" w:rsidR="47AD5B25">
              <w:rPr>
                <w:rFonts w:ascii="Times New Roman" w:hAnsi="Times New Roman" w:eastAsia="Times New Roman" w:cs="Times New Roman"/>
                <w:color w:val="1E1919"/>
              </w:rPr>
              <w:t>; mentre que ocorre el contrari als barris més pobres.</w:t>
            </w:r>
          </w:p>
          <w:p w:rsidR="000A295C" w:rsidP="43DA6F80" w:rsidRDefault="000A295C" w14:paraId="2FBA2769" w14:textId="0857BFAE">
            <w:pPr>
              <w:spacing w:line="360" w:lineRule="auto"/>
              <w:ind w:firstLine="850"/>
              <w:jc w:val="both"/>
              <w:rPr>
                <w:rFonts w:ascii="Times New Roman" w:hAnsi="Times New Roman" w:eastAsia="Times New Roman" w:cs="Times New Roman"/>
                <w:color w:val="1E1919"/>
              </w:rPr>
            </w:pPr>
          </w:p>
          <w:p w:rsidR="000A295C" w:rsidP="43DA6F80" w:rsidRDefault="00000000" w14:paraId="2DC84D20" w14:textId="230D7207">
            <w:pPr>
              <w:spacing w:line="360" w:lineRule="auto"/>
              <w:jc w:val="both"/>
              <w:rPr>
                <w:rFonts w:ascii="Times New Roman" w:hAnsi="Times New Roman" w:eastAsia="Times New Roman" w:cs="Times New Roman"/>
                <w:i/>
                <w:iCs/>
                <w:color w:val="1E1919"/>
              </w:rPr>
            </w:pPr>
            <w:hyperlink r:id="rId16">
              <w:r w:rsidRPr="43DA6F80" w:rsidR="43DA6F80">
                <w:rPr>
                  <w:rStyle w:val="Hipervnculo"/>
                  <w:rFonts w:ascii="Times New Roman" w:hAnsi="Times New Roman" w:eastAsia="Times New Roman" w:cs="Times New Roman"/>
                  <w:i/>
                  <w:iCs/>
                </w:rPr>
                <w:t>Per a més informació sobre l’ODS 2 al Metropolità de Barcelona.</w:t>
              </w:r>
            </w:hyperlink>
            <w:r w:rsidRPr="43DA6F80" w:rsidR="43DA6F80">
              <w:rPr>
                <w:rFonts w:ascii="Times New Roman" w:hAnsi="Times New Roman" w:eastAsia="Times New Roman" w:cs="Times New Roman"/>
                <w:i/>
                <w:iCs/>
                <w:color w:val="1E1919"/>
              </w:rPr>
              <w:t xml:space="preserve"> </w:t>
            </w:r>
          </w:p>
        </w:tc>
      </w:tr>
    </w:tbl>
    <w:p w:rsidR="000A295C" w:rsidRDefault="000A295C" w14:paraId="558A883F" w14:textId="77777777">
      <w:pPr>
        <w:spacing w:line="360" w:lineRule="auto"/>
        <w:jc w:val="both"/>
        <w:rPr>
          <w:rFonts w:ascii="Times New Roman" w:hAnsi="Times New Roman" w:eastAsia="Times New Roman" w:cs="Times New Roman"/>
          <w:color w:val="1E1919"/>
          <w:sz w:val="24"/>
          <w:szCs w:val="24"/>
        </w:rPr>
      </w:pPr>
    </w:p>
    <w:p w:rsidR="000A295C" w:rsidP="43DA6F80" w:rsidRDefault="69526162" w14:paraId="3E99B786" w14:textId="1C0EC408">
      <w:pPr>
        <w:pStyle w:val="Ttulo1"/>
        <w:rPr>
          <w:rFonts w:ascii="Times New Roman" w:hAnsi="Times New Roman" w:eastAsia="Times New Roman" w:cs="Times New Roman"/>
        </w:rPr>
      </w:pPr>
      <w:bookmarkStart w:name="_Toc2069709867" w:id="7"/>
      <w:bookmarkStart w:name="_Toc118471728" w:id="8"/>
      <w:r w:rsidRPr="69526162">
        <w:rPr>
          <w:rFonts w:ascii="Times New Roman" w:hAnsi="Times New Roman" w:eastAsia="Times New Roman" w:cs="Times New Roman"/>
        </w:rPr>
        <w:lastRenderedPageBreak/>
        <w:t>Temes de debat per avançar</w:t>
      </w:r>
      <w:bookmarkEnd w:id="7"/>
      <w:bookmarkEnd w:id="8"/>
    </w:p>
    <w:p w:rsidR="69526162" w:rsidP="1A779E2D" w:rsidRDefault="69526162" w14:paraId="4C3E7F01" w14:textId="52E903D1">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Disposem d’indicadors fiables per establir un anàlisi actual de la pobresa extrema al nostre país?</w:t>
      </w:r>
    </w:p>
    <w:p w:rsidR="1A779E2D" w:rsidP="1A779E2D" w:rsidRDefault="1A779E2D" w14:paraId="09D03FDF" w14:textId="59AD98AA">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3A0789B1" w14:textId="755DBDFD">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 xml:space="preserve">Avui en dia, els indicadors econòmics són suficients per a determinar la situació de pobresa o n’hi ha de nous que caldria incloure davant les noves formes de pobresa com l’energètica o </w:t>
      </w:r>
      <w:proofErr w:type="spellStart"/>
      <w:r w:rsidRPr="1A779E2D" w:rsidR="1A779E2D">
        <w:rPr>
          <w:rFonts w:ascii="Times New Roman" w:hAnsi="Times New Roman" w:eastAsia="Times New Roman" w:cs="Times New Roman"/>
          <w:sz w:val="24"/>
          <w:szCs w:val="24"/>
          <w:lang w:val="ca"/>
        </w:rPr>
        <w:t>habitacional</w:t>
      </w:r>
      <w:proofErr w:type="spellEnd"/>
      <w:r w:rsidRPr="1A779E2D" w:rsidR="1A779E2D">
        <w:rPr>
          <w:rFonts w:ascii="Times New Roman" w:hAnsi="Times New Roman" w:eastAsia="Times New Roman" w:cs="Times New Roman"/>
          <w:sz w:val="24"/>
          <w:szCs w:val="24"/>
          <w:lang w:val="ca"/>
        </w:rPr>
        <w:t>?</w:t>
      </w:r>
    </w:p>
    <w:p w:rsidR="1A779E2D" w:rsidP="1A779E2D" w:rsidRDefault="1A779E2D" w14:paraId="411AF592" w14:textId="69D4EF4C">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2B027AD1" w14:textId="7F36775D">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Són suficients les polítiques públiques actuals per a combatre la pobresa?</w:t>
      </w:r>
    </w:p>
    <w:p w:rsidR="1A779E2D" w:rsidP="1A779E2D" w:rsidRDefault="1A779E2D" w14:paraId="3F00ED62" w14:textId="2EFCCD11">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6D55C686" w14:textId="168D376C">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És necessari millorar la coordinació entre les diferents administracions implicades?</w:t>
      </w:r>
    </w:p>
    <w:p w:rsidR="1A779E2D" w:rsidP="1A779E2D" w:rsidRDefault="1A779E2D" w14:paraId="4DA4AB90" w14:textId="312F0022">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69E7CEEC" w14:textId="0B737006">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És necessari un replantejament de les dotacions pressupostàries públiques per a combatre de forma eficaç la pobresa?</w:t>
      </w:r>
    </w:p>
    <w:p w:rsidR="1A779E2D" w:rsidP="1A779E2D" w:rsidRDefault="1A779E2D" w14:paraId="63554DE3" w14:textId="0D20E605">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144929A8" w14:textId="31547325">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Disposen d’una estratègia de país per a impulsar polítiques públiques contra la pobresa?</w:t>
      </w:r>
    </w:p>
    <w:p w:rsidR="1A779E2D" w:rsidP="1A779E2D" w:rsidRDefault="1A779E2D" w14:paraId="2A1A2274" w14:textId="328A181E">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1BFF236F" w14:textId="34FC294E">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Quin és l’impacte de les entitats socials en la lluita contra la pobresa?</w:t>
      </w:r>
    </w:p>
    <w:p w:rsidR="1A779E2D" w:rsidP="1A779E2D" w:rsidRDefault="1A779E2D" w14:paraId="7AB77AF6" w14:textId="1838A307">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0D38C95E" w14:textId="18E0B76B">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Les entitats socials que treballen per combatre la pobresa reben el suport públic necessari?</w:t>
      </w:r>
    </w:p>
    <w:p w:rsidR="1A779E2D" w:rsidP="1A779E2D" w:rsidRDefault="1A779E2D" w14:paraId="44D326E4" w14:textId="1DF34391">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63939523" w14:textId="3A6214BF">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Què fem per a què la gent gran no caigui en la pobresa després d’anys cotitzant? Com fem sostenible el nostre sistema de pensions?</w:t>
      </w:r>
    </w:p>
    <w:p w:rsidR="1A779E2D" w:rsidP="1A779E2D" w:rsidRDefault="1A779E2D" w14:paraId="2ED2E958" w14:textId="70B3C681">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38886871" w14:textId="0629606A">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Les polítiques públiques per incentivar l’ocupació i la formació són efectives per aquelles persones que estan en risc de pobresa o exclusió social o que ja la pateixen?</w:t>
      </w:r>
    </w:p>
    <w:p w:rsidR="1A779E2D" w:rsidP="1A779E2D" w:rsidRDefault="1A779E2D" w14:paraId="39DCCCFF" w14:textId="58E9C2EF">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24578071" w14:textId="734DBF0E">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És necessari replantejar les polítiques de suport a les famílies en risc de pobresa amb fills menors?</w:t>
      </w:r>
    </w:p>
    <w:p w:rsidR="1A779E2D" w:rsidP="1A779E2D" w:rsidRDefault="1A779E2D" w14:paraId="5B2FED1C" w14:textId="07BA99ED">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52EFF35A" w14:textId="5BDC77B5">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Disposem del marc legal adequat per a fomentar les oportunitats educatives i formatives a tot l’alumnat?</w:t>
      </w:r>
    </w:p>
    <w:p w:rsidR="1A779E2D" w:rsidP="1A779E2D" w:rsidRDefault="1A779E2D" w14:paraId="73C05F52" w14:textId="121E8C8A">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52B5DA02" w14:textId="140982D2">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El model educatiu actual contribueix a erradicar l’exclusió social?</w:t>
      </w:r>
    </w:p>
    <w:p w:rsidR="1A779E2D" w:rsidP="1A779E2D" w:rsidRDefault="1A779E2D" w14:paraId="517EF9F5" w14:textId="34151306">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6E12524F" w14:textId="468AC414">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Com combatre les noves situacions de pobresa d’aquells que tenen feina?</w:t>
      </w:r>
    </w:p>
    <w:p w:rsidR="1A779E2D" w:rsidP="1A779E2D" w:rsidRDefault="1A779E2D" w14:paraId="7B2EF7D9" w14:textId="49FF7F7D">
      <w:pPr>
        <w:pStyle w:val="Normal"/>
        <w:spacing w:after="0" w:afterAutospacing="off" w:line="360" w:lineRule="exact"/>
        <w:ind w:left="0"/>
        <w:jc w:val="both"/>
        <w:rPr>
          <w:rFonts w:ascii="Times New Roman" w:hAnsi="Times New Roman" w:eastAsia="Times New Roman" w:cs="Times New Roman"/>
          <w:sz w:val="24"/>
          <w:szCs w:val="24"/>
          <w:lang w:val="ca"/>
        </w:rPr>
      </w:pPr>
    </w:p>
    <w:p w:rsidR="1A779E2D" w:rsidP="1A779E2D" w:rsidRDefault="1A779E2D" w14:paraId="17A26278" w14:textId="1035B91F">
      <w:pPr>
        <w:pStyle w:val="ListParagraph"/>
        <w:numPr>
          <w:ilvl w:val="0"/>
          <w:numId w:val="13"/>
        </w:numPr>
        <w:spacing w:after="0" w:afterAutospacing="off" w:line="360" w:lineRule="exact"/>
        <w:jc w:val="both"/>
        <w:rPr>
          <w:sz w:val="24"/>
          <w:szCs w:val="24"/>
          <w:lang w:val="ca"/>
        </w:rPr>
      </w:pPr>
      <w:r w:rsidRPr="1A779E2D" w:rsidR="1A779E2D">
        <w:rPr>
          <w:rFonts w:ascii="Times New Roman" w:hAnsi="Times New Roman" w:eastAsia="Times New Roman" w:cs="Times New Roman"/>
          <w:sz w:val="24"/>
          <w:szCs w:val="24"/>
          <w:lang w:val="ca"/>
        </w:rPr>
        <w:t>Quines polítiques públiques caldria reforçar o impulsar per millorar la situació actual i avançar cap a l’erradicació de la pobresa?</w:t>
      </w:r>
    </w:p>
    <w:p w:rsidR="69526162" w:rsidP="1A779E2D" w:rsidRDefault="69526162" w14:paraId="4BEEC33C" w14:textId="50CB3E47">
      <w:pPr>
        <w:spacing w:line="360" w:lineRule="exact"/>
        <w:ind w:left="0" w:hanging="0"/>
        <w:jc w:val="both"/>
        <w:rPr>
          <w:rFonts w:ascii="Times New Roman" w:hAnsi="Times New Roman" w:eastAsia="Times New Roman" w:cs="Times New Roman"/>
          <w:sz w:val="14"/>
          <w:szCs w:val="14"/>
          <w:lang w:val="ca"/>
        </w:rPr>
      </w:pPr>
    </w:p>
    <w:sectPr w:rsidR="69526162">
      <w:headerReference w:type="default" r:id="rId17"/>
      <w:footerReference w:type="default" r:id="rId18"/>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99C" w:rsidRDefault="00F6399C" w14:paraId="7AFCA2FE" w14:textId="77777777">
      <w:pPr>
        <w:spacing w:line="240" w:lineRule="auto"/>
      </w:pPr>
      <w:r>
        <w:separator/>
      </w:r>
    </w:p>
  </w:endnote>
  <w:endnote w:type="continuationSeparator" w:id="0">
    <w:p w:rsidR="00F6399C" w:rsidRDefault="00F6399C" w14:paraId="7FFEBEB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95C" w:rsidRDefault="00000000" w14:paraId="041F9A89" w14:textId="77777777">
    <w:pPr>
      <w:jc w:val="right"/>
      <w:rPr>
        <w:b/>
      </w:rPr>
    </w:pPr>
    <w:r>
      <w:rPr>
        <w:rFonts w:ascii="Times New Roman" w:hAnsi="Times New Roman" w:eastAsia="Times New Roman" w:cs="Times New Roman"/>
        <w:b/>
        <w:color w:val="1E1919"/>
        <w:sz w:val="24"/>
        <w:szCs w:val="24"/>
      </w:rPr>
      <w:fldChar w:fldCharType="begin"/>
    </w:r>
    <w:r>
      <w:rPr>
        <w:rFonts w:ascii="Times New Roman" w:hAnsi="Times New Roman" w:eastAsia="Times New Roman" w:cs="Times New Roman"/>
        <w:b/>
        <w:color w:val="1E1919"/>
        <w:sz w:val="24"/>
        <w:szCs w:val="24"/>
      </w:rPr>
      <w:instrText>PAGE</w:instrText>
    </w:r>
    <w:r>
      <w:rPr>
        <w:rFonts w:ascii="Times New Roman" w:hAnsi="Times New Roman" w:eastAsia="Times New Roman" w:cs="Times New Roman"/>
        <w:b/>
        <w:color w:val="1E1919"/>
        <w:sz w:val="24"/>
        <w:szCs w:val="24"/>
      </w:rPr>
      <w:fldChar w:fldCharType="separate"/>
    </w:r>
    <w:r w:rsidR="00511C23">
      <w:rPr>
        <w:rFonts w:ascii="Times New Roman" w:hAnsi="Times New Roman" w:eastAsia="Times New Roman" w:cs="Times New Roman"/>
        <w:b/>
        <w:noProof/>
        <w:color w:val="1E1919"/>
        <w:sz w:val="24"/>
        <w:szCs w:val="24"/>
      </w:rPr>
      <w:t>1</w:t>
    </w:r>
    <w:r>
      <w:rPr>
        <w:rFonts w:ascii="Times New Roman" w:hAnsi="Times New Roman" w:eastAsia="Times New Roman" w:cs="Times New Roman"/>
        <w:b/>
        <w:color w:val="1E1919"/>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99C" w:rsidRDefault="00F6399C" w14:paraId="5F1D2191" w14:textId="77777777">
      <w:pPr>
        <w:spacing w:line="240" w:lineRule="auto"/>
      </w:pPr>
      <w:r>
        <w:separator/>
      </w:r>
    </w:p>
  </w:footnote>
  <w:footnote w:type="continuationSeparator" w:id="0">
    <w:p w:rsidR="00F6399C" w:rsidRDefault="00F6399C" w14:paraId="67C47C8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295C" w:rsidRDefault="000A295C" w14:paraId="24AEDC60" w14:textId="77777777">
    <w:pPr>
      <w:rPr>
        <w:rFonts w:ascii="Times New Roman" w:hAnsi="Times New Roman" w:eastAsia="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1df89c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641703"/>
    <w:multiLevelType w:val="multilevel"/>
    <w:tmpl w:val="F0524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C44BAA"/>
    <w:multiLevelType w:val="multilevel"/>
    <w:tmpl w:val="0E787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F34AC3"/>
    <w:multiLevelType w:val="multilevel"/>
    <w:tmpl w:val="BA9A5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F06539"/>
    <w:multiLevelType w:val="multilevel"/>
    <w:tmpl w:val="13C0F8E8"/>
    <w:lvl w:ilvl="0">
      <w:start w:val="1"/>
      <w:numFmt w:val="bullet"/>
      <w:lvlText w:val="➢"/>
      <w:lvlJc w:val="left"/>
      <w:pPr>
        <w:ind w:left="1440" w:hanging="360"/>
      </w:pPr>
      <w:rPr>
        <w:i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5DD7FFF"/>
    <w:multiLevelType w:val="hybridMultilevel"/>
    <w:tmpl w:val="38767DA4"/>
    <w:lvl w:ilvl="0" w:tplc="A16E787E">
      <w:start w:val="1"/>
      <w:numFmt w:val="bullet"/>
      <w:lvlText w:val="-"/>
      <w:lvlJc w:val="left"/>
      <w:pPr>
        <w:ind w:left="720" w:hanging="360"/>
      </w:pPr>
      <w:rPr>
        <w:rFonts w:hint="default" w:ascii="Calibri" w:hAnsi="Calibri"/>
      </w:rPr>
    </w:lvl>
    <w:lvl w:ilvl="1" w:tplc="FCB09F12">
      <w:start w:val="1"/>
      <w:numFmt w:val="bullet"/>
      <w:lvlText w:val="o"/>
      <w:lvlJc w:val="left"/>
      <w:pPr>
        <w:ind w:left="1440" w:hanging="360"/>
      </w:pPr>
      <w:rPr>
        <w:rFonts w:hint="default" w:ascii="Courier New" w:hAnsi="Courier New"/>
      </w:rPr>
    </w:lvl>
    <w:lvl w:ilvl="2" w:tplc="1076E62A">
      <w:start w:val="1"/>
      <w:numFmt w:val="bullet"/>
      <w:lvlText w:val=""/>
      <w:lvlJc w:val="left"/>
      <w:pPr>
        <w:ind w:left="2160" w:hanging="360"/>
      </w:pPr>
      <w:rPr>
        <w:rFonts w:hint="default" w:ascii="Wingdings" w:hAnsi="Wingdings"/>
      </w:rPr>
    </w:lvl>
    <w:lvl w:ilvl="3" w:tplc="853CD120">
      <w:start w:val="1"/>
      <w:numFmt w:val="bullet"/>
      <w:lvlText w:val=""/>
      <w:lvlJc w:val="left"/>
      <w:pPr>
        <w:ind w:left="2880" w:hanging="360"/>
      </w:pPr>
      <w:rPr>
        <w:rFonts w:hint="default" w:ascii="Symbol" w:hAnsi="Symbol"/>
      </w:rPr>
    </w:lvl>
    <w:lvl w:ilvl="4" w:tplc="2E7A78E2">
      <w:start w:val="1"/>
      <w:numFmt w:val="bullet"/>
      <w:lvlText w:val="o"/>
      <w:lvlJc w:val="left"/>
      <w:pPr>
        <w:ind w:left="3600" w:hanging="360"/>
      </w:pPr>
      <w:rPr>
        <w:rFonts w:hint="default" w:ascii="Courier New" w:hAnsi="Courier New"/>
      </w:rPr>
    </w:lvl>
    <w:lvl w:ilvl="5" w:tplc="EB908C6A">
      <w:start w:val="1"/>
      <w:numFmt w:val="bullet"/>
      <w:lvlText w:val=""/>
      <w:lvlJc w:val="left"/>
      <w:pPr>
        <w:ind w:left="4320" w:hanging="360"/>
      </w:pPr>
      <w:rPr>
        <w:rFonts w:hint="default" w:ascii="Wingdings" w:hAnsi="Wingdings"/>
      </w:rPr>
    </w:lvl>
    <w:lvl w:ilvl="6" w:tplc="4FCEEE36">
      <w:start w:val="1"/>
      <w:numFmt w:val="bullet"/>
      <w:lvlText w:val=""/>
      <w:lvlJc w:val="left"/>
      <w:pPr>
        <w:ind w:left="5040" w:hanging="360"/>
      </w:pPr>
      <w:rPr>
        <w:rFonts w:hint="default" w:ascii="Symbol" w:hAnsi="Symbol"/>
      </w:rPr>
    </w:lvl>
    <w:lvl w:ilvl="7" w:tplc="339C364E">
      <w:start w:val="1"/>
      <w:numFmt w:val="bullet"/>
      <w:lvlText w:val="o"/>
      <w:lvlJc w:val="left"/>
      <w:pPr>
        <w:ind w:left="5760" w:hanging="360"/>
      </w:pPr>
      <w:rPr>
        <w:rFonts w:hint="default" w:ascii="Courier New" w:hAnsi="Courier New"/>
      </w:rPr>
    </w:lvl>
    <w:lvl w:ilvl="8" w:tplc="9FC6E7F8">
      <w:start w:val="1"/>
      <w:numFmt w:val="bullet"/>
      <w:lvlText w:val=""/>
      <w:lvlJc w:val="left"/>
      <w:pPr>
        <w:ind w:left="6480" w:hanging="360"/>
      </w:pPr>
      <w:rPr>
        <w:rFonts w:hint="default" w:ascii="Wingdings" w:hAnsi="Wingdings"/>
      </w:rPr>
    </w:lvl>
  </w:abstractNum>
  <w:abstractNum w:abstractNumId="5" w15:restartNumberingAfterBreak="0">
    <w:nsid w:val="5BCA1240"/>
    <w:multiLevelType w:val="multilevel"/>
    <w:tmpl w:val="C8DEA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877561"/>
    <w:multiLevelType w:val="multilevel"/>
    <w:tmpl w:val="93FEF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3500D3"/>
    <w:multiLevelType w:val="multilevel"/>
    <w:tmpl w:val="A3440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AA7F2E"/>
    <w:multiLevelType w:val="multilevel"/>
    <w:tmpl w:val="C0C83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866163"/>
    <w:multiLevelType w:val="multilevel"/>
    <w:tmpl w:val="CF5C9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035793"/>
    <w:multiLevelType w:val="multilevel"/>
    <w:tmpl w:val="E7A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5C3280"/>
    <w:multiLevelType w:val="hybridMultilevel"/>
    <w:tmpl w:val="4B0C8696"/>
    <w:lvl w:ilvl="0" w:tplc="EA123D9A">
      <w:start w:val="1"/>
      <w:numFmt w:val="bullet"/>
      <w:lvlText w:val="-"/>
      <w:lvlJc w:val="left"/>
      <w:pPr>
        <w:ind w:left="720" w:hanging="360"/>
      </w:pPr>
      <w:rPr>
        <w:rFonts w:hint="default" w:ascii="Symbol" w:hAnsi="Symbol"/>
        <w:u w:val="none"/>
      </w:rPr>
    </w:lvl>
    <w:lvl w:ilvl="1" w:tplc="AC6E7916">
      <w:start w:val="1"/>
      <w:numFmt w:val="bullet"/>
      <w:lvlText w:val="-"/>
      <w:lvlJc w:val="left"/>
      <w:pPr>
        <w:ind w:left="1440" w:hanging="360"/>
      </w:pPr>
      <w:rPr>
        <w:u w:val="none"/>
      </w:rPr>
    </w:lvl>
    <w:lvl w:ilvl="2" w:tplc="C300709E">
      <w:start w:val="1"/>
      <w:numFmt w:val="bullet"/>
      <w:lvlText w:val="-"/>
      <w:lvlJc w:val="left"/>
      <w:pPr>
        <w:ind w:left="2160" w:hanging="360"/>
      </w:pPr>
      <w:rPr>
        <w:u w:val="none"/>
      </w:rPr>
    </w:lvl>
    <w:lvl w:ilvl="3" w:tplc="D4FC6054">
      <w:start w:val="1"/>
      <w:numFmt w:val="bullet"/>
      <w:lvlText w:val="-"/>
      <w:lvlJc w:val="left"/>
      <w:pPr>
        <w:ind w:left="2880" w:hanging="360"/>
      </w:pPr>
      <w:rPr>
        <w:u w:val="none"/>
      </w:rPr>
    </w:lvl>
    <w:lvl w:ilvl="4" w:tplc="01068FB2">
      <w:start w:val="1"/>
      <w:numFmt w:val="bullet"/>
      <w:lvlText w:val="-"/>
      <w:lvlJc w:val="left"/>
      <w:pPr>
        <w:ind w:left="3600" w:hanging="360"/>
      </w:pPr>
      <w:rPr>
        <w:u w:val="none"/>
      </w:rPr>
    </w:lvl>
    <w:lvl w:ilvl="5" w:tplc="32381344">
      <w:start w:val="1"/>
      <w:numFmt w:val="bullet"/>
      <w:lvlText w:val="-"/>
      <w:lvlJc w:val="left"/>
      <w:pPr>
        <w:ind w:left="4320" w:hanging="360"/>
      </w:pPr>
      <w:rPr>
        <w:u w:val="none"/>
      </w:rPr>
    </w:lvl>
    <w:lvl w:ilvl="6" w:tplc="97229496">
      <w:start w:val="1"/>
      <w:numFmt w:val="bullet"/>
      <w:lvlText w:val="-"/>
      <w:lvlJc w:val="left"/>
      <w:pPr>
        <w:ind w:left="5040" w:hanging="360"/>
      </w:pPr>
      <w:rPr>
        <w:u w:val="none"/>
      </w:rPr>
    </w:lvl>
    <w:lvl w:ilvl="7" w:tplc="A55E7252">
      <w:start w:val="1"/>
      <w:numFmt w:val="bullet"/>
      <w:lvlText w:val="-"/>
      <w:lvlJc w:val="left"/>
      <w:pPr>
        <w:ind w:left="5760" w:hanging="360"/>
      </w:pPr>
      <w:rPr>
        <w:u w:val="none"/>
      </w:rPr>
    </w:lvl>
    <w:lvl w:ilvl="8" w:tplc="55B0C3E0">
      <w:start w:val="1"/>
      <w:numFmt w:val="bullet"/>
      <w:lvlText w:val="-"/>
      <w:lvlJc w:val="left"/>
      <w:pPr>
        <w:ind w:left="6480" w:hanging="360"/>
      </w:pPr>
      <w:rPr>
        <w:u w:val="none"/>
      </w:rPr>
    </w:lvl>
  </w:abstractNum>
  <w:num w:numId="13">
    <w:abstractNumId w:val="12"/>
  </w:num>
  <w:num w:numId="1" w16cid:durableId="339937210">
    <w:abstractNumId w:val="4"/>
  </w:num>
  <w:num w:numId="2" w16cid:durableId="241724072">
    <w:abstractNumId w:val="0"/>
  </w:num>
  <w:num w:numId="3" w16cid:durableId="1657371429">
    <w:abstractNumId w:val="9"/>
  </w:num>
  <w:num w:numId="4" w16cid:durableId="2106225503">
    <w:abstractNumId w:val="1"/>
  </w:num>
  <w:num w:numId="5" w16cid:durableId="1629699235">
    <w:abstractNumId w:val="3"/>
  </w:num>
  <w:num w:numId="6" w16cid:durableId="2031561834">
    <w:abstractNumId w:val="2"/>
  </w:num>
  <w:num w:numId="7" w16cid:durableId="1777291815">
    <w:abstractNumId w:val="7"/>
  </w:num>
  <w:num w:numId="8" w16cid:durableId="1012033430">
    <w:abstractNumId w:val="11"/>
  </w:num>
  <w:num w:numId="9" w16cid:durableId="50469077">
    <w:abstractNumId w:val="5"/>
  </w:num>
  <w:num w:numId="10" w16cid:durableId="723143403">
    <w:abstractNumId w:val="6"/>
  </w:num>
  <w:num w:numId="11" w16cid:durableId="522784548">
    <w:abstractNumId w:val="10"/>
  </w:num>
  <w:num w:numId="12" w16cid:durableId="551894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5C"/>
    <w:rsid w:val="000A295C"/>
    <w:rsid w:val="00511C23"/>
    <w:rsid w:val="005A0337"/>
    <w:rsid w:val="00710BA3"/>
    <w:rsid w:val="0078767B"/>
    <w:rsid w:val="008C638F"/>
    <w:rsid w:val="009567F2"/>
    <w:rsid w:val="009569DC"/>
    <w:rsid w:val="00AB12E6"/>
    <w:rsid w:val="00BF1EC3"/>
    <w:rsid w:val="00E1421C"/>
    <w:rsid w:val="00F37537"/>
    <w:rsid w:val="00F61F58"/>
    <w:rsid w:val="00F6399C"/>
    <w:rsid w:val="062240C0"/>
    <w:rsid w:val="0D4C87AB"/>
    <w:rsid w:val="1A779E2D"/>
    <w:rsid w:val="3DD5BCE4"/>
    <w:rsid w:val="43DA6F80"/>
    <w:rsid w:val="4497439F"/>
    <w:rsid w:val="47AD5B25"/>
    <w:rsid w:val="69526162"/>
    <w:rsid w:val="6BC20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B973151"/>
  <w15:docId w15:val="{B7DE8468-AB35-474E-8011-E077E1E3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ca"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ca-ES"/>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paragraph" w:styleId="TtuloTDC">
    <w:name w:val="TOC Heading"/>
    <w:basedOn w:val="Ttulo1"/>
    <w:next w:val="Normal"/>
    <w:uiPriority w:val="39"/>
    <w:unhideWhenUsed/>
    <w:qFormat/>
    <w:rsid w:val="00F61F58"/>
    <w:pPr>
      <w:spacing w:before="480" w:after="0"/>
      <w:outlineLvl w:val="9"/>
    </w:pPr>
    <w:rPr>
      <w:rFonts w:asciiTheme="majorHAnsi" w:hAnsiTheme="majorHAnsi" w:eastAsiaTheme="majorEastAsia" w:cstheme="majorBidi"/>
      <w:b/>
      <w:bCs/>
      <w:color w:val="365F91" w:themeColor="accent1" w:themeShade="BF"/>
      <w:sz w:val="28"/>
      <w:szCs w:val="28"/>
      <w:lang w:val="es-ES"/>
    </w:rPr>
  </w:style>
  <w:style w:type="paragraph" w:styleId="TDC3">
    <w:name w:val="toc 3"/>
    <w:basedOn w:val="Normal"/>
    <w:next w:val="Normal"/>
    <w:autoRedefine/>
    <w:uiPriority w:val="39"/>
    <w:unhideWhenUsed/>
    <w:rsid w:val="00F61F58"/>
    <w:pPr>
      <w:ind w:left="440"/>
    </w:pPr>
    <w:rPr>
      <w:rFonts w:asciiTheme="minorHAnsi" w:hAnsiTheme="minorHAnsi"/>
      <w:i/>
      <w:iCs/>
      <w:sz w:val="20"/>
      <w:szCs w:val="20"/>
    </w:rPr>
  </w:style>
  <w:style w:type="paragraph" w:styleId="TDC1">
    <w:name w:val="toc 1"/>
    <w:basedOn w:val="Normal"/>
    <w:next w:val="Normal"/>
    <w:autoRedefine/>
    <w:uiPriority w:val="39"/>
    <w:unhideWhenUsed/>
    <w:rsid w:val="00F61F58"/>
    <w:pPr>
      <w:spacing w:before="120" w:after="120"/>
    </w:pPr>
    <w:rPr>
      <w:rFonts w:asciiTheme="minorHAnsi" w:hAnsiTheme="minorHAnsi"/>
      <w:b/>
      <w:bCs/>
      <w:caps/>
      <w:sz w:val="20"/>
      <w:szCs w:val="20"/>
    </w:rPr>
  </w:style>
  <w:style w:type="character" w:styleId="Hipervnculo">
    <w:name w:val="Hyperlink"/>
    <w:basedOn w:val="Fuentedeprrafopredeter"/>
    <w:uiPriority w:val="99"/>
    <w:unhideWhenUsed/>
    <w:rsid w:val="00F61F58"/>
    <w:rPr>
      <w:color w:val="0000FF" w:themeColor="hyperlink"/>
      <w:u w:val="single"/>
    </w:rPr>
  </w:style>
  <w:style w:type="paragraph" w:styleId="TDC2">
    <w:name w:val="toc 2"/>
    <w:basedOn w:val="Normal"/>
    <w:next w:val="Normal"/>
    <w:autoRedefine/>
    <w:uiPriority w:val="39"/>
    <w:semiHidden/>
    <w:unhideWhenUsed/>
    <w:rsid w:val="00F61F58"/>
    <w:pPr>
      <w:ind w:left="220"/>
    </w:pPr>
    <w:rPr>
      <w:rFonts w:asciiTheme="minorHAnsi" w:hAnsiTheme="minorHAnsi"/>
      <w:smallCaps/>
      <w:sz w:val="20"/>
      <w:szCs w:val="20"/>
    </w:rPr>
  </w:style>
  <w:style w:type="paragraph" w:styleId="TDC4">
    <w:name w:val="toc 4"/>
    <w:basedOn w:val="Normal"/>
    <w:next w:val="Normal"/>
    <w:autoRedefine/>
    <w:uiPriority w:val="39"/>
    <w:semiHidden/>
    <w:unhideWhenUsed/>
    <w:rsid w:val="00F61F58"/>
    <w:pPr>
      <w:ind w:left="660"/>
    </w:pPr>
    <w:rPr>
      <w:rFonts w:asciiTheme="minorHAnsi" w:hAnsiTheme="minorHAnsi"/>
      <w:sz w:val="18"/>
      <w:szCs w:val="18"/>
    </w:rPr>
  </w:style>
  <w:style w:type="paragraph" w:styleId="TDC5">
    <w:name w:val="toc 5"/>
    <w:basedOn w:val="Normal"/>
    <w:next w:val="Normal"/>
    <w:autoRedefine/>
    <w:uiPriority w:val="39"/>
    <w:semiHidden/>
    <w:unhideWhenUsed/>
    <w:rsid w:val="00F61F58"/>
    <w:pPr>
      <w:ind w:left="880"/>
    </w:pPr>
    <w:rPr>
      <w:rFonts w:asciiTheme="minorHAnsi" w:hAnsiTheme="minorHAnsi"/>
      <w:sz w:val="18"/>
      <w:szCs w:val="18"/>
    </w:rPr>
  </w:style>
  <w:style w:type="paragraph" w:styleId="TDC6">
    <w:name w:val="toc 6"/>
    <w:basedOn w:val="Normal"/>
    <w:next w:val="Normal"/>
    <w:autoRedefine/>
    <w:uiPriority w:val="39"/>
    <w:semiHidden/>
    <w:unhideWhenUsed/>
    <w:rsid w:val="00F61F58"/>
    <w:pPr>
      <w:ind w:left="1100"/>
    </w:pPr>
    <w:rPr>
      <w:rFonts w:asciiTheme="minorHAnsi" w:hAnsiTheme="minorHAnsi"/>
      <w:sz w:val="18"/>
      <w:szCs w:val="18"/>
    </w:rPr>
  </w:style>
  <w:style w:type="paragraph" w:styleId="TDC7">
    <w:name w:val="toc 7"/>
    <w:basedOn w:val="Normal"/>
    <w:next w:val="Normal"/>
    <w:autoRedefine/>
    <w:uiPriority w:val="39"/>
    <w:semiHidden/>
    <w:unhideWhenUsed/>
    <w:rsid w:val="00F61F58"/>
    <w:pPr>
      <w:ind w:left="1320"/>
    </w:pPr>
    <w:rPr>
      <w:rFonts w:asciiTheme="minorHAnsi" w:hAnsiTheme="minorHAnsi"/>
      <w:sz w:val="18"/>
      <w:szCs w:val="18"/>
    </w:rPr>
  </w:style>
  <w:style w:type="paragraph" w:styleId="TDC8">
    <w:name w:val="toc 8"/>
    <w:basedOn w:val="Normal"/>
    <w:next w:val="Normal"/>
    <w:autoRedefine/>
    <w:uiPriority w:val="39"/>
    <w:semiHidden/>
    <w:unhideWhenUsed/>
    <w:rsid w:val="00F61F58"/>
    <w:pPr>
      <w:ind w:left="1540"/>
    </w:pPr>
    <w:rPr>
      <w:rFonts w:asciiTheme="minorHAnsi" w:hAnsiTheme="minorHAnsi"/>
      <w:sz w:val="18"/>
      <w:szCs w:val="18"/>
    </w:rPr>
  </w:style>
  <w:style w:type="paragraph" w:styleId="TDC9">
    <w:name w:val="toc 9"/>
    <w:basedOn w:val="Normal"/>
    <w:next w:val="Normal"/>
    <w:autoRedefine/>
    <w:uiPriority w:val="39"/>
    <w:semiHidden/>
    <w:unhideWhenUsed/>
    <w:rsid w:val="00F61F58"/>
    <w:pPr>
      <w:ind w:left="1760"/>
    </w:pPr>
    <w:rPr>
      <w:rFonts w:asciiTheme="minorHAnsi" w:hAnsiTheme="minorHAnsi"/>
      <w:sz w:val="18"/>
      <w:szCs w:val="18"/>
    </w:rPr>
  </w:style>
  <w:style w:type="character" w:styleId="Refdecomentario">
    <w:name w:val="annotation reference"/>
    <w:basedOn w:val="Fuentedeprrafopredeter"/>
    <w:uiPriority w:val="99"/>
    <w:semiHidden/>
    <w:unhideWhenUsed/>
    <w:rsid w:val="00710BA3"/>
    <w:rPr>
      <w:sz w:val="16"/>
      <w:szCs w:val="16"/>
    </w:rPr>
  </w:style>
  <w:style w:type="paragraph" w:styleId="Textocomentario">
    <w:name w:val="annotation text"/>
    <w:basedOn w:val="Normal"/>
    <w:link w:val="TextocomentarioCar"/>
    <w:uiPriority w:val="99"/>
    <w:semiHidden/>
    <w:unhideWhenUsed/>
    <w:rsid w:val="00710BA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710BA3"/>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710BA3"/>
    <w:rPr>
      <w:b/>
      <w:bCs/>
    </w:rPr>
  </w:style>
  <w:style w:type="character" w:styleId="AsuntodelcomentarioCar" w:customStyle="1">
    <w:name w:val="Asunto del comentario Car"/>
    <w:basedOn w:val="TextocomentarioCar"/>
    <w:link w:val="Asuntodelcomentario"/>
    <w:uiPriority w:val="99"/>
    <w:semiHidden/>
    <w:rsid w:val="00710BA3"/>
    <w:rPr>
      <w:b/>
      <w:bCs/>
      <w:sz w:val="20"/>
      <w:szCs w:val="20"/>
      <w:lang w:val="ca-E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dropbox.com/scl/fi/fprpt3lzqs91ljx099tpb/ODS-2-a-Ponent.docx?dl=0&amp;rlkey=zigk3pilq7eysdph5pugi1jyb"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dropbox.com/scl/fi/ojbcutxsyj55ns9le9jrl/ODS-2-Comarques-gironines.docx?dl=0&amp;rlkey=yj6dvt75mi3l9waiaj7jc9u35"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https://www.dropbox.com/scl/fi/y59euc0mwjg1cgvsc47xb/ODS-2-Metropolit-de-Barcelona.docx?dl=0&amp;rlkey=xj8u9391k6cluhyzse1oefjl1"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dropbox.com/sh/xn8v15pznntpds2/AAA5J5FEsrEenPDOD4Pwb_HZa?dl=0" TargetMode="External" Id="rId11" /><Relationship Type="http://schemas.openxmlformats.org/officeDocument/2006/relationships/webSettings" Target="webSettings.xml" Id="rId5" /><Relationship Type="http://schemas.openxmlformats.org/officeDocument/2006/relationships/hyperlink" Target="https://www.dropbox.com/scl/fi/ieg0r8vzxk3cfvn11ou16/ODS-2-Camp-de-Tarragona.docx?dl=0&amp;rlkey=i55jur6wpf3hf6ysd4spvb6uh" TargetMode="External" Id="rId15" /><Relationship Type="http://schemas.openxmlformats.org/officeDocument/2006/relationships/hyperlink" Target="https://www.dropbox.com/scl/fi/b5mcwt8quqin11pr76lcu/ODS-2-Alt-Pirineu-i-Aran.docx?dl=0&amp;rlkey=c0g0j3c0idb3fo0sf4o9gn173"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www.dropbox.com/scl/fi/x8987qqcd3ds5u1qd2bp6/ODS-2-Terres-de-l-Ebre.docx?dl=0&amp;rlkey=1ta9oc385fn1g4mupivqbjxqj" TargetMode="External" Id="rId14" /><Relationship Type="http://schemas.openxmlformats.org/officeDocument/2006/relationships/glossaryDocument" Target="glossary/document.xml" Id="R6987568c2dc342c6" /><Relationship Type="http://schemas.openxmlformats.org/officeDocument/2006/relationships/hyperlink" Target="https://www.dropbox.com/s/66b4y8qlnh4n1wp/Idescat.%20Indicadores%20anuales.%20Tasa%20de%20riesgo%20de%20pobreza%20o%20exclusi%C3%B3n%20social%20y%20sus%20componentes..html?dl=0" TargetMode="External" Id="Rceff5d3a9bb440f9" /><Relationship Type="http://schemas.openxmlformats.org/officeDocument/2006/relationships/hyperlink" Target="https://www.dropbox.com/s/t19qd9cupcfk3rc/Diagnosi%20social%2C%20estat%20de%20pobresa%2C%20Catalunya%2C%202018.pdf?dl=0" TargetMode="External" Id="R8fdd916d249c440d" /><Relationship Type="http://schemas.openxmlformats.org/officeDocument/2006/relationships/hyperlink" Target="https://www.dropbox.com/s/6p57xudxpu75x7n/Enquesta%20a%20la%20joventut%20de%20catalunya%202017%20%E2%80%93%20Experi%C3%A8ncies%20juvenils%20i%20desigualtats%20socials.%20PART%20II.pdf?dl=0" TargetMode="External" Id="Re3276b7f07274f26" /><Relationship Type="http://schemas.openxmlformats.org/officeDocument/2006/relationships/hyperlink" Target="https://www.dropbox.com/s/kpkldz07se831me/Feminitzaci%C3%B3%20de%20la%20pobresa%2C%20desigualtat%20de%20g%C3%A8nere%20i%20exclusi%C3%B3%20social%20a%20Barcelona%2C%20Revista%20Barcelona%20Societat%2C%202017.pdf?dl=0" TargetMode="External" Id="R759d9c3f3ab44f5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774ae0-8cc5-47b9-b5e9-5d0639e636c0}"/>
      </w:docPartPr>
      <w:docPartBody>
        <w:p w14:paraId="788858C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DDEC1-7ABF-794C-B1AD-4A548E0498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Continguts Units</lastModifiedBy>
  <revision>21</revision>
  <dcterms:created xsi:type="dcterms:W3CDTF">2022-10-24T05:47:00.0000000Z</dcterms:created>
  <dcterms:modified xsi:type="dcterms:W3CDTF">2022-11-23T17:48:51.3220676Z</dcterms:modified>
</coreProperties>
</file>